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C5" w:rsidRPr="005A20C5" w:rsidRDefault="005A20C5" w:rsidP="005A20C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4975860" cy="616585"/>
            <wp:effectExtent l="0" t="0" r="0" b="0"/>
            <wp:docPr id="5" name="Imagen 5" descr="C:\Users\RUBICELA PEÑA\Picture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BICELA PEÑA\Pictures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C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A20C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A20C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5A20C5" w:rsidRPr="005A20C5" w:rsidRDefault="005A20C5" w:rsidP="005A20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bookmarkStart w:id="0" w:name="_GoBack"/>
      <w:r w:rsidRPr="005A20C5">
        <w:rPr>
          <w:rFonts w:ascii="Century Gothic" w:eastAsia="Times New Roman" w:hAnsi="Century Gothic" w:cs="Times New Roman"/>
          <w:b/>
          <w:bCs/>
          <w:color w:val="0060A0"/>
          <w:sz w:val="24"/>
          <w:szCs w:val="24"/>
          <w:lang w:eastAsia="es-MX"/>
        </w:rPr>
        <w:t>G-0009/2018</w:t>
      </w:r>
      <w:bookmarkEnd w:id="0"/>
      <w:r w:rsidRPr="005A20C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A20C5">
        <w:rPr>
          <w:rFonts w:ascii="Century Gothic" w:eastAsia="Times New Roman" w:hAnsi="Century Gothic" w:cs="Times New Roman"/>
          <w:b/>
          <w:bCs/>
          <w:color w:val="0060A0"/>
          <w:sz w:val="24"/>
          <w:szCs w:val="24"/>
          <w:lang w:eastAsia="es-MX"/>
        </w:rPr>
        <w:t>México D.F., a 15 de Enero de 2018</w:t>
      </w:r>
    </w:p>
    <w:p w:rsidR="005A20C5" w:rsidRPr="005A20C5" w:rsidRDefault="005A20C5" w:rsidP="005A20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5A20C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A20C5">
        <w:rPr>
          <w:rFonts w:ascii="Century Gothic" w:eastAsia="Times New Roman" w:hAnsi="Century Gothic" w:cs="Times New Roman"/>
          <w:b/>
          <w:bCs/>
          <w:color w:val="000080"/>
          <w:sz w:val="24"/>
          <w:szCs w:val="24"/>
          <w:lang w:eastAsia="es-MX"/>
        </w:rPr>
        <w:t>Acuerdo que modifica al diverso mediante el cual se establecen medidas para restringir la exportación o la importación de diversas mercancías a los países, entidades y personas que se indican.</w:t>
      </w:r>
    </w:p>
    <w:p w:rsidR="005A20C5" w:rsidRPr="005A20C5" w:rsidRDefault="005A20C5" w:rsidP="005A2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5A20C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A20C5">
        <w:rPr>
          <w:rFonts w:ascii="Century Gothic" w:eastAsia="Times New Roman" w:hAnsi="Century Gothic" w:cs="Times New Roman"/>
          <w:b/>
          <w:bCs/>
          <w:i/>
          <w:iCs/>
          <w:color w:val="000000"/>
          <w:sz w:val="24"/>
          <w:szCs w:val="24"/>
          <w:lang w:eastAsia="es-MX"/>
        </w:rPr>
        <w:t>A TODA LA COMUNIDAD DE COMERCIO EXTERIOR y ADUANAL:</w:t>
      </w:r>
      <w:r w:rsidRPr="005A20C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A20C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A20C5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Hacemos de su conocimiento que la Secretaría de Economía publicó en el Diario Oficial de la Federación de fecha 15/01/2018, el Acuerdo citado al rubro, </w:t>
      </w:r>
      <w:r w:rsidRPr="005A20C5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u w:val="single"/>
          <w:lang w:eastAsia="es-MX"/>
        </w:rPr>
        <w:t>cuya entrada en vigor será el día siguiente al de su publicación</w:t>
      </w:r>
      <w:r w:rsidRPr="005A20C5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, como se indica a continuación:</w:t>
      </w:r>
      <w:r w:rsidRPr="005A20C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A20C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A20C5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 xml:space="preserve">Antecedentes: </w:t>
      </w:r>
      <w:r w:rsidRPr="005A20C5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Mediante las Resoluciones 2283 (2016) y 2288 (2016), el Consejo de Seguridad de las Naciones Unidas eliminó las medidas relativas a las armas y material conexo que fueron impuestas a las Repúblicas de </w:t>
      </w:r>
      <w:proofErr w:type="spellStart"/>
      <w:r w:rsidRPr="005A20C5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Côte</w:t>
      </w:r>
      <w:proofErr w:type="spellEnd"/>
      <w:r w:rsidRPr="005A20C5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 w:rsidRPr="005A20C5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d´Ivoire</w:t>
      </w:r>
      <w:proofErr w:type="spellEnd"/>
      <w:r w:rsidRPr="005A20C5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 y de Liberia.</w:t>
      </w:r>
      <w:r w:rsidRPr="005A20C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A20C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A20C5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 xml:space="preserve">Derogación: </w:t>
      </w:r>
      <w:r w:rsidRPr="005A20C5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Con el propósito de implementar las Resoluciones antes mencionadas, se derogan del "</w:t>
      </w:r>
      <w:r w:rsidRPr="005A20C5">
        <w:rPr>
          <w:rFonts w:ascii="Arial Narrow" w:eastAsia="Times New Roman" w:hAnsi="Arial Narrow" w:cs="Times New Roman"/>
          <w:i/>
          <w:iCs/>
          <w:color w:val="000000"/>
          <w:sz w:val="27"/>
          <w:szCs w:val="27"/>
          <w:lang w:eastAsia="es-MX"/>
        </w:rPr>
        <w:t>Acuerdo mediante el cual se establecen medidas para restringir la exportación o la importación de diversas mercancías a los países, entidades y personas que se indican" (D.O.F. 29/11/2012 y sus posteriores modificaciones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>
            <wp:extent cx="116840" cy="138430"/>
            <wp:effectExtent l="0" t="0" r="0" b="0"/>
            <wp:docPr id="2" name="Imagen 2" descr="Acuerdos Internacional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uerdos Internacional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C5">
        <w:rPr>
          <w:rFonts w:ascii="Arial Narrow" w:eastAsia="Times New Roman" w:hAnsi="Arial Narrow" w:cs="Times New Roman"/>
          <w:i/>
          <w:iCs/>
          <w:color w:val="000000"/>
          <w:sz w:val="27"/>
          <w:szCs w:val="27"/>
          <w:lang w:eastAsia="es-MX"/>
        </w:rPr>
        <w:t>)</w:t>
      </w:r>
      <w:proofErr w:type="gramStart"/>
      <w:r w:rsidRPr="005A20C5">
        <w:rPr>
          <w:rFonts w:ascii="Arial Narrow" w:eastAsia="Times New Roman" w:hAnsi="Arial Narrow" w:cs="Times New Roman"/>
          <w:i/>
          <w:iCs/>
          <w:color w:val="000000"/>
          <w:sz w:val="27"/>
          <w:szCs w:val="27"/>
          <w:lang w:eastAsia="es-MX"/>
        </w:rPr>
        <w:t>,</w:t>
      </w:r>
      <w:r w:rsidRPr="005A20C5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los</w:t>
      </w:r>
      <w:proofErr w:type="gramEnd"/>
      <w:r w:rsidRPr="005A20C5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 siguientes puntos:</w:t>
      </w:r>
    </w:p>
    <w:p w:rsidR="005A20C5" w:rsidRPr="005A20C5" w:rsidRDefault="005A20C5" w:rsidP="005A20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5A20C5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MX"/>
        </w:rPr>
        <w:t>Punto Cuarto</w:t>
      </w:r>
      <w:r w:rsidRPr="005A20C5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 </w:t>
      </w:r>
      <w:r w:rsidRPr="005A20C5">
        <w:rPr>
          <w:rFonts w:ascii="Arial Narrow" w:eastAsia="Times New Roman" w:hAnsi="Arial Narrow" w:cs="Times New Roman"/>
          <w:i/>
          <w:iCs/>
          <w:color w:val="000000"/>
          <w:sz w:val="27"/>
          <w:szCs w:val="27"/>
          <w:lang w:eastAsia="es-MX"/>
        </w:rPr>
        <w:t>(Exportación de mercancías a la República de Liberia).</w:t>
      </w:r>
    </w:p>
    <w:p w:rsidR="005A20C5" w:rsidRPr="005A20C5" w:rsidRDefault="005A20C5" w:rsidP="005A20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5A20C5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es-MX"/>
        </w:rPr>
        <w:t>Punto Sexto</w:t>
      </w:r>
      <w:r w:rsidRPr="005A20C5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 </w:t>
      </w:r>
      <w:r w:rsidRPr="005A20C5">
        <w:rPr>
          <w:rFonts w:ascii="Arial Narrow" w:eastAsia="Times New Roman" w:hAnsi="Arial Narrow" w:cs="Times New Roman"/>
          <w:i/>
          <w:iCs/>
          <w:color w:val="000000"/>
          <w:sz w:val="27"/>
          <w:szCs w:val="27"/>
          <w:lang w:eastAsia="es-MX"/>
        </w:rPr>
        <w:t xml:space="preserve">(Exportación de mercancías a la República de </w:t>
      </w:r>
      <w:proofErr w:type="spellStart"/>
      <w:r w:rsidRPr="005A20C5">
        <w:rPr>
          <w:rFonts w:ascii="Arial Narrow" w:eastAsia="Times New Roman" w:hAnsi="Arial Narrow" w:cs="Times New Roman"/>
          <w:i/>
          <w:iCs/>
          <w:color w:val="000000"/>
          <w:sz w:val="27"/>
          <w:szCs w:val="27"/>
          <w:lang w:eastAsia="es-MX"/>
        </w:rPr>
        <w:t>Côte</w:t>
      </w:r>
      <w:proofErr w:type="spellEnd"/>
      <w:r w:rsidRPr="005A20C5">
        <w:rPr>
          <w:rFonts w:ascii="Arial Narrow" w:eastAsia="Times New Roman" w:hAnsi="Arial Narrow" w:cs="Times New Roman"/>
          <w:i/>
          <w:iCs/>
          <w:color w:val="000000"/>
          <w:sz w:val="27"/>
          <w:szCs w:val="27"/>
          <w:lang w:eastAsia="es-MX"/>
        </w:rPr>
        <w:t xml:space="preserve"> </w:t>
      </w:r>
      <w:proofErr w:type="spellStart"/>
      <w:r w:rsidRPr="005A20C5">
        <w:rPr>
          <w:rFonts w:ascii="Arial Narrow" w:eastAsia="Times New Roman" w:hAnsi="Arial Narrow" w:cs="Times New Roman"/>
          <w:i/>
          <w:iCs/>
          <w:color w:val="000000"/>
          <w:sz w:val="27"/>
          <w:szCs w:val="27"/>
          <w:lang w:eastAsia="es-MX"/>
        </w:rPr>
        <w:t>d´Ivoire</w:t>
      </w:r>
      <w:proofErr w:type="spellEnd"/>
      <w:r w:rsidRPr="005A20C5">
        <w:rPr>
          <w:rFonts w:ascii="Arial Narrow" w:eastAsia="Times New Roman" w:hAnsi="Arial Narrow" w:cs="Times New Roman"/>
          <w:i/>
          <w:iCs/>
          <w:color w:val="000000"/>
          <w:sz w:val="27"/>
          <w:szCs w:val="27"/>
          <w:lang w:eastAsia="es-MX"/>
        </w:rPr>
        <w:t>).</w:t>
      </w:r>
      <w:r w:rsidRPr="005A20C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5A20C5" w:rsidRPr="005A20C5" w:rsidRDefault="005A20C5" w:rsidP="005A20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5A20C5" w:rsidRPr="005A20C5" w:rsidRDefault="005A20C5" w:rsidP="005A20C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5A20C5">
        <w:rPr>
          <w:rFonts w:ascii="Arial Narrow" w:eastAsia="Times New Roman" w:hAnsi="Arial Narrow" w:cs="Times New Roman"/>
          <w:b/>
          <w:bCs/>
          <w:color w:val="000080"/>
          <w:sz w:val="27"/>
          <w:szCs w:val="27"/>
          <w:lang w:eastAsia="es-MX"/>
        </w:rPr>
        <w:t xml:space="preserve">Conclusión: </w:t>
      </w:r>
      <w:r w:rsidRPr="005A20C5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En virtud de lo anterior, se eliminan las restricciones relativas a la exportación de armas y material conexo a las Repúblicas de </w:t>
      </w:r>
      <w:proofErr w:type="spellStart"/>
      <w:r w:rsidRPr="005A20C5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Côte</w:t>
      </w:r>
      <w:proofErr w:type="spellEnd"/>
      <w:r w:rsidRPr="005A20C5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 w:rsidRPr="005A20C5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>d´Ivoire</w:t>
      </w:r>
      <w:proofErr w:type="spellEnd"/>
      <w:r w:rsidRPr="005A20C5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 y de Liberia. </w:t>
      </w:r>
      <w:r w:rsidRPr="005A20C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A20C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A20C5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Esta publicación se encuentra en la Base de Datos CAAAREM para su </w:t>
      </w:r>
      <w:proofErr w:type="gramStart"/>
      <w:r w:rsidRPr="005A20C5">
        <w:rPr>
          <w:rFonts w:ascii="Arial Narrow" w:eastAsia="Times New Roman" w:hAnsi="Arial Narrow" w:cs="Times New Roman"/>
          <w:color w:val="000000"/>
          <w:sz w:val="27"/>
          <w:szCs w:val="27"/>
          <w:lang w:eastAsia="es-MX"/>
        </w:rPr>
        <w:t xml:space="preserve">consulta </w:t>
      </w:r>
      <w:proofErr w:type="gramEnd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>
            <wp:extent cx="116840" cy="138430"/>
            <wp:effectExtent l="0" t="0" r="0" b="0"/>
            <wp:docPr id="1" name="Imagen 1" descr="Diario Oficia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rio Oficia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C5">
        <w:rPr>
          <w:rFonts w:ascii="Century Gothic" w:eastAsia="Times New Roman" w:hAnsi="Century Gothic" w:cs="Times New Roman"/>
          <w:color w:val="000000"/>
          <w:sz w:val="20"/>
          <w:szCs w:val="20"/>
          <w:lang w:eastAsia="es-MX"/>
        </w:rPr>
        <w:t>.</w:t>
      </w:r>
    </w:p>
    <w:p w:rsidR="005A20C5" w:rsidRPr="005A20C5" w:rsidRDefault="005A20C5" w:rsidP="005A20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5A20C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ATENTAMENTE</w:t>
      </w:r>
      <w:r w:rsidRPr="005A20C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A20C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A20C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A20C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RUBEN DARIO RODRIGUEZ LARIOS</w:t>
      </w:r>
      <w:r w:rsidRPr="005A20C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A20C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lastRenderedPageBreak/>
        <w:t>DIRECTOR GENERAL</w:t>
      </w:r>
      <w:r w:rsidRPr="005A20C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5A20C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RUBRICA</w:t>
      </w:r>
    </w:p>
    <w:p w:rsidR="00007B6E" w:rsidRDefault="00007B6E"/>
    <w:sectPr w:rsidR="00007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493A"/>
    <w:multiLevelType w:val="multilevel"/>
    <w:tmpl w:val="0B4A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C5"/>
    <w:rsid w:val="00007B6E"/>
    <w:rsid w:val="005A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caaarem.mx/Bases/AcuerdosInt.nsf/087066bb0e345afd86256e6800628cc8/b12ad3611798eb53862575400064bc1d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aarem.mx/Bases/DiaOfic.nsf/7a19c73e3b37bd9a06256291005e3a98/65cecaa8c62405e58625821600487f91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RUBICELA PEÑA</dc:creator>
  <cp:lastModifiedBy>RUBICELA PEÑA</cp:lastModifiedBy>
  <cp:revision>1</cp:revision>
  <dcterms:created xsi:type="dcterms:W3CDTF">2018-01-16T14:17:00Z</dcterms:created>
  <dcterms:modified xsi:type="dcterms:W3CDTF">2018-01-16T14:18:00Z</dcterms:modified>
</cp:coreProperties>
</file>