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D4" w:rsidRDefault="009F28D4" w:rsidP="009F28D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 wp14:anchorId="1BEA9D9A" wp14:editId="12ACE5C7">
            <wp:extent cx="4972050" cy="619125"/>
            <wp:effectExtent l="0" t="0" r="0" b="9525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8D4" w:rsidRDefault="009F28D4" w:rsidP="009F28D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</w:pPr>
    </w:p>
    <w:p w:rsidR="009F28D4" w:rsidRDefault="009F28D4" w:rsidP="009F28D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 wp14:anchorId="2BD5AF1C" wp14:editId="3FAB9532">
            <wp:extent cx="4921857" cy="1114568"/>
            <wp:effectExtent l="0" t="0" r="0" b="9525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967" cy="113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8D4" w:rsidRDefault="009F28D4" w:rsidP="009F28D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</w:pPr>
    </w:p>
    <w:p w:rsidR="009F28D4" w:rsidRPr="009F28D4" w:rsidRDefault="009F28D4" w:rsidP="009F28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9F28D4"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  <w:t>G-0010/2018</w:t>
      </w:r>
      <w:r w:rsidRPr="009F28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9F28D4"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  <w:t>México D.F., a 15 de Enero de 2018</w:t>
      </w:r>
    </w:p>
    <w:p w:rsidR="009F28D4" w:rsidRPr="009F28D4" w:rsidRDefault="009F28D4" w:rsidP="009F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F28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9F28D4">
        <w:rPr>
          <w:rFonts w:ascii="Century Gothic" w:eastAsia="Times New Roman" w:hAnsi="Century Gothic" w:cs="Times New Roman"/>
          <w:b/>
          <w:bCs/>
          <w:color w:val="000080"/>
          <w:sz w:val="27"/>
          <w:szCs w:val="27"/>
          <w:shd w:val="clear" w:color="auto" w:fill="FFFFFF"/>
          <w:lang w:eastAsia="es-MX"/>
        </w:rPr>
        <w:t xml:space="preserve">Resolución Final del examen de vigencia de la cuota compensatoria impuesta a las importaciones de electrodos de grafito para horno de arco eléctrico originarias de la República Popular China y del Reino Unido de la Gran Bretaña e Irlanda del Norte, cuando estas últimas sean procedentes de la empresa UK </w:t>
      </w:r>
      <w:proofErr w:type="spellStart"/>
      <w:r w:rsidRPr="009F28D4">
        <w:rPr>
          <w:rFonts w:ascii="Century Gothic" w:eastAsia="Times New Roman" w:hAnsi="Century Gothic" w:cs="Times New Roman"/>
          <w:b/>
          <w:bCs/>
          <w:color w:val="000080"/>
          <w:sz w:val="27"/>
          <w:szCs w:val="27"/>
          <w:shd w:val="clear" w:color="auto" w:fill="FFFFFF"/>
          <w:lang w:eastAsia="es-MX"/>
        </w:rPr>
        <w:t>Carbon</w:t>
      </w:r>
      <w:proofErr w:type="spellEnd"/>
      <w:r w:rsidRPr="009F28D4">
        <w:rPr>
          <w:rFonts w:ascii="Century Gothic" w:eastAsia="Times New Roman" w:hAnsi="Century Gothic" w:cs="Times New Roman"/>
          <w:b/>
          <w:bCs/>
          <w:color w:val="000080"/>
          <w:sz w:val="27"/>
          <w:szCs w:val="27"/>
          <w:shd w:val="clear" w:color="auto" w:fill="FFFFFF"/>
          <w:lang w:eastAsia="es-MX"/>
        </w:rPr>
        <w:t xml:space="preserve"> and </w:t>
      </w:r>
      <w:proofErr w:type="spellStart"/>
      <w:r w:rsidRPr="009F28D4">
        <w:rPr>
          <w:rFonts w:ascii="Century Gothic" w:eastAsia="Times New Roman" w:hAnsi="Century Gothic" w:cs="Times New Roman"/>
          <w:b/>
          <w:bCs/>
          <w:color w:val="000080"/>
          <w:sz w:val="27"/>
          <w:szCs w:val="27"/>
          <w:shd w:val="clear" w:color="auto" w:fill="FFFFFF"/>
          <w:lang w:eastAsia="es-MX"/>
        </w:rPr>
        <w:t>Graphite</w:t>
      </w:r>
      <w:proofErr w:type="spellEnd"/>
      <w:r w:rsidRPr="009F28D4">
        <w:rPr>
          <w:rFonts w:ascii="Century Gothic" w:eastAsia="Times New Roman" w:hAnsi="Century Gothic" w:cs="Times New Roman"/>
          <w:b/>
          <w:bCs/>
          <w:color w:val="000080"/>
          <w:sz w:val="27"/>
          <w:szCs w:val="27"/>
          <w:shd w:val="clear" w:color="auto" w:fill="FFFFFF"/>
          <w:lang w:eastAsia="es-MX"/>
        </w:rPr>
        <w:t>, Co. Ltd. y los electrodos sean elaborados con barras de grafito originarias de la República Popular China, independientemente del país de procedencia.</w:t>
      </w:r>
      <w:r w:rsidRPr="009F28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</w:p>
    <w:p w:rsidR="009F28D4" w:rsidRPr="009F28D4" w:rsidRDefault="009F28D4" w:rsidP="009F28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9F28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9F28D4">
        <w:rPr>
          <w:rFonts w:ascii="Century Gothic" w:eastAsia="Times New Roman" w:hAnsi="Century Gothic" w:cs="Times New Roman"/>
          <w:b/>
          <w:bCs/>
          <w:i/>
          <w:iCs/>
          <w:color w:val="000000"/>
          <w:sz w:val="27"/>
          <w:szCs w:val="27"/>
          <w:lang w:eastAsia="es-MX"/>
        </w:rPr>
        <w:t>A TODA LA COMUNIDAD DE COMERCIO EXTERIOR y ADUANAL:</w:t>
      </w:r>
      <w:r w:rsidRPr="009F28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9F28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9F28D4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La Secretaría de Economía publicó en el D.O.F. del 15/01/2018 la citada Resolución, </w:t>
      </w:r>
      <w:r w:rsidRPr="009F28D4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u w:val="single"/>
          <w:lang w:eastAsia="es-MX"/>
        </w:rPr>
        <w:t>misma que entrará en vigor al día siguiente de su publicación</w:t>
      </w:r>
      <w:r w:rsidRPr="009F28D4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 y que a continuación detallamos:</w:t>
      </w:r>
    </w:p>
    <w:p w:rsidR="009F28D4" w:rsidRPr="009F28D4" w:rsidRDefault="009F28D4" w:rsidP="009F2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9F28D4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Producto: </w:t>
      </w:r>
      <w:r w:rsidRPr="009F28D4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eastAsia="es-MX"/>
        </w:rPr>
        <w:t>Electrodos de grafito para horno de arco eléctrico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7317"/>
      </w:tblGrid>
      <w:tr w:rsidR="009F28D4" w:rsidRPr="009F28D4" w:rsidTr="009F28D4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8D4" w:rsidRPr="009F28D4" w:rsidRDefault="009F28D4" w:rsidP="009F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F28D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MX"/>
              </w:rPr>
              <w:t>Fracción arancelaria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8D4" w:rsidRPr="009F28D4" w:rsidRDefault="009F28D4" w:rsidP="009F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F28D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8545.11.01</w:t>
            </w:r>
          </w:p>
        </w:tc>
      </w:tr>
      <w:tr w:rsidR="009F28D4" w:rsidRPr="009F28D4" w:rsidTr="009F28D4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8D4" w:rsidRPr="009F28D4" w:rsidRDefault="009F28D4" w:rsidP="009F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F28D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MX"/>
              </w:rPr>
              <w:t>País de origen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8D4" w:rsidRPr="009F28D4" w:rsidRDefault="009F28D4" w:rsidP="009F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F28D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China y Reino Unido</w:t>
            </w:r>
          </w:p>
        </w:tc>
      </w:tr>
      <w:tr w:rsidR="009F28D4" w:rsidRPr="009F28D4" w:rsidTr="009F28D4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8D4" w:rsidRPr="009F28D4" w:rsidRDefault="009F28D4" w:rsidP="009F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F28D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MX"/>
              </w:rPr>
              <w:t>Tipo de Resolución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8D4" w:rsidRPr="009F28D4" w:rsidRDefault="009F28D4" w:rsidP="009F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F28D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Resolución final del examen de vigencia</w:t>
            </w:r>
          </w:p>
        </w:tc>
      </w:tr>
      <w:tr w:rsidR="009F28D4" w:rsidRPr="009F28D4" w:rsidTr="009F28D4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8D4" w:rsidRPr="009F28D4" w:rsidRDefault="009F28D4" w:rsidP="009F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F28D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MX"/>
              </w:rPr>
              <w:t>Resolución de la autoridad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8D4" w:rsidRPr="009F28D4" w:rsidRDefault="009F28D4" w:rsidP="009F28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F28D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Declara concluido el examen de vigencia de las cuotas compensatorias impuestas a las importaciones de electrodos de grafito originarios de China.</w:t>
            </w:r>
          </w:p>
          <w:p w:rsidR="009F28D4" w:rsidRPr="009F28D4" w:rsidRDefault="009F28D4" w:rsidP="009F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F28D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br/>
            </w:r>
            <w:r w:rsidRPr="009F28D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La presente resolución en el punto 183 resolutivo dispone que se eliminan las cuotas compensatorias impuestas a las importaciones de electrodos de grafitos para horno eléctrico originarias de</w:t>
            </w:r>
            <w:r w:rsidRPr="009F28D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u w:val="single"/>
                <w:lang w:eastAsia="es-MX"/>
              </w:rPr>
              <w:t> China y del Reino Unido </w:t>
            </w:r>
            <w:r w:rsidRPr="009F28D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a que se refieren los puntos 1 y 3 de la resolución citada al rubro, sin embargo en los citados puntos solo se citan las importaciones originarias de China.</w:t>
            </w:r>
          </w:p>
          <w:p w:rsidR="009F28D4" w:rsidRPr="009F28D4" w:rsidRDefault="009F28D4" w:rsidP="009F2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F28D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De manera económica la Secretaría de Economía nos aclara que se deja sin efectos la Resolución de fecha 1/09/2015 mencionada en el punto 4 de la presente resolución respecto a la elusión de cuota compensatoria, en donde se determina la cuota compensatoria impuesta a las importaciones del Reino Unido, por lo que se pedirá la aclaración por medio de un escrito a la Secretaría de Economía.</w:t>
            </w:r>
          </w:p>
        </w:tc>
      </w:tr>
      <w:tr w:rsidR="009F28D4" w:rsidRPr="009F28D4" w:rsidTr="009F28D4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8D4" w:rsidRPr="009F28D4" w:rsidRDefault="009F28D4" w:rsidP="009F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F28D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MX"/>
              </w:rPr>
              <w:lastRenderedPageBreak/>
              <w:t>Antecedentes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8D4" w:rsidRPr="009F28D4" w:rsidRDefault="009F28D4" w:rsidP="009F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F28D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D.O.F 01/03/2012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21876C8D" wp14:editId="635C224E">
                  <wp:extent cx="111125" cy="135255"/>
                  <wp:effectExtent l="0" t="0" r="3175" b="0"/>
                  <wp:docPr id="4" name="Imagen 4" descr="Diario Oficia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ario Oficia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28D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9F28D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D.O.F 03/04/2013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609CF64E" wp14:editId="00A204BA">
                  <wp:extent cx="111125" cy="135255"/>
                  <wp:effectExtent l="0" t="0" r="3175" b="0"/>
                  <wp:docPr id="3" name="Imagen 3" descr="Diario Oficia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ario Oficia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28D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9F28D4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D.O.F 01/09/2015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629C06BF" wp14:editId="16BBA98D">
                  <wp:extent cx="111125" cy="135255"/>
                  <wp:effectExtent l="0" t="0" r="3175" b="0"/>
                  <wp:docPr id="2" name="Imagen 2" descr="Diario Oficial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ario Oficial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28D4" w:rsidRPr="009F28D4" w:rsidRDefault="009F28D4" w:rsidP="009F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F28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9F28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9F28D4">
        <w:rPr>
          <w:rFonts w:ascii="Arial Narrow" w:eastAsia="Times New Roman" w:hAnsi="Arial Narrow" w:cs="Times New Roman"/>
          <w:color w:val="000000"/>
          <w:sz w:val="27"/>
          <w:szCs w:val="27"/>
          <w:shd w:val="clear" w:color="auto" w:fill="FFFFFF"/>
          <w:lang w:eastAsia="es-MX"/>
        </w:rPr>
        <w:t>Esta publicación se encuentra en la Base de Datos CAAAREM para su consulta. </w:t>
      </w: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shd w:val="clear" w:color="auto" w:fill="FFFFFF"/>
          <w:lang w:eastAsia="es-MX"/>
        </w:rPr>
        <w:drawing>
          <wp:inline distT="0" distB="0" distL="0" distR="0" wp14:anchorId="38645533" wp14:editId="7C254A3C">
            <wp:extent cx="111125" cy="135255"/>
            <wp:effectExtent l="0" t="0" r="3175" b="0"/>
            <wp:docPr id="1" name="Imagen 1" descr="Diario Oficial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ario Oficial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8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</w:p>
    <w:p w:rsidR="009F28D4" w:rsidRPr="009F28D4" w:rsidRDefault="009F28D4" w:rsidP="009F2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9F28D4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ATENTAMENTE</w:t>
      </w:r>
      <w:r w:rsidRPr="009F28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9F28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9F28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9F28D4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RUBEN DARIO RODRIGUEZ LARIOS</w:t>
      </w:r>
      <w:r w:rsidRPr="009F28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9F28D4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DIRECTOR GENERAL</w:t>
      </w:r>
      <w:r w:rsidRPr="009F28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9F28D4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RUBRICA</w:t>
      </w:r>
      <w:bookmarkStart w:id="0" w:name="_GoBack"/>
      <w:bookmarkEnd w:id="0"/>
    </w:p>
    <w:p w:rsidR="00B107B9" w:rsidRDefault="009F28D4" w:rsidP="009F28D4">
      <w:pPr>
        <w:jc w:val="both"/>
      </w:pPr>
      <w:r w:rsidRPr="009F28D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9F28D4"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  <w:t>LRV/UMB/KXAS</w:t>
      </w:r>
    </w:p>
    <w:sectPr w:rsidR="00B107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B0A8E"/>
    <w:multiLevelType w:val="multilevel"/>
    <w:tmpl w:val="51E2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D4"/>
    <w:rsid w:val="009F28D4"/>
    <w:rsid w:val="00B1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aarem.mx/Bases/DiaOfic.nsf/0d3f8751054ef329862569c80066b029/47c6c7c90046ecb8862579b40047aa87?OpenDocumen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caaarem.mx/Bases/DiaOfic.nsf/0d3f8751054ef329862569c80066b029/5838ccf82926c4ca8625821600488f16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caaarem.mx/Bases/DiaOfic.nsf/7a19c73e3b37bd9a06256291005e3a98/6e082b95f85d3a6586257eb300426938?OpenDocume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aarem.mx/Bases/DiaOfic.nsf/7a19c73e3b37bd9a06256291005e3a98/027a6d2568c64c0f86257b420047e8d3?OpenDocume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CONSULTORIA</dc:creator>
  <cp:lastModifiedBy>CONSULTORIA</cp:lastModifiedBy>
  <cp:revision>1</cp:revision>
  <dcterms:created xsi:type="dcterms:W3CDTF">2018-02-12T14:51:00Z</dcterms:created>
  <dcterms:modified xsi:type="dcterms:W3CDTF">2018-02-12T14:54:00Z</dcterms:modified>
</cp:coreProperties>
</file>