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E1" w:rsidRDefault="009F73E1" w:rsidP="009F73E1">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74458BFC" wp14:editId="2B1841ED">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9F73E1" w:rsidRDefault="009F73E1" w:rsidP="009F73E1">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0114CC65" wp14:editId="15F1E0CA">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9F73E1" w:rsidRDefault="009F73E1" w:rsidP="009F73E1">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9F73E1" w:rsidRPr="009F73E1" w:rsidRDefault="009F73E1" w:rsidP="009F73E1">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9F73E1">
        <w:rPr>
          <w:rFonts w:ascii="Century Gothic" w:eastAsia="Times New Roman" w:hAnsi="Century Gothic" w:cs="Times New Roman"/>
          <w:b/>
          <w:bCs/>
          <w:color w:val="0060A0"/>
          <w:sz w:val="27"/>
          <w:szCs w:val="27"/>
          <w:lang w:eastAsia="es-MX"/>
        </w:rPr>
        <w:t>G-0014/2018</w:t>
      </w:r>
      <w:r w:rsidRPr="009F73E1">
        <w:rPr>
          <w:rFonts w:ascii="Times New Roman" w:eastAsia="Times New Roman" w:hAnsi="Times New Roman" w:cs="Times New Roman"/>
          <w:color w:val="000000"/>
          <w:sz w:val="27"/>
          <w:szCs w:val="27"/>
          <w:lang w:eastAsia="es-MX"/>
        </w:rPr>
        <w:br/>
      </w:r>
      <w:r w:rsidRPr="009F73E1">
        <w:rPr>
          <w:rFonts w:ascii="Century Gothic" w:eastAsia="Times New Roman" w:hAnsi="Century Gothic" w:cs="Times New Roman"/>
          <w:b/>
          <w:bCs/>
          <w:color w:val="0060A0"/>
          <w:sz w:val="27"/>
          <w:szCs w:val="27"/>
          <w:lang w:eastAsia="es-MX"/>
        </w:rPr>
        <w:t>México D.F., a 30 de Enero de 2018</w:t>
      </w:r>
    </w:p>
    <w:p w:rsidR="009F73E1" w:rsidRPr="009F73E1" w:rsidRDefault="009F73E1" w:rsidP="009F73E1">
      <w:pPr>
        <w:spacing w:after="0" w:line="240" w:lineRule="auto"/>
        <w:rPr>
          <w:rFonts w:ascii="Times New Roman" w:eastAsia="Times New Roman" w:hAnsi="Times New Roman" w:cs="Times New Roman"/>
          <w:sz w:val="24"/>
          <w:szCs w:val="24"/>
          <w:lang w:eastAsia="es-MX"/>
        </w:rPr>
      </w:pPr>
      <w:r w:rsidRPr="009F73E1">
        <w:rPr>
          <w:rFonts w:ascii="Times New Roman" w:eastAsia="Times New Roman" w:hAnsi="Times New Roman" w:cs="Times New Roman"/>
          <w:color w:val="000000"/>
          <w:sz w:val="27"/>
          <w:szCs w:val="27"/>
          <w:lang w:eastAsia="es-MX"/>
        </w:rPr>
        <w:br/>
      </w:r>
      <w:r w:rsidRPr="009F73E1">
        <w:rPr>
          <w:rFonts w:ascii="Century Gothic" w:eastAsia="Times New Roman" w:hAnsi="Century Gothic" w:cs="Times New Roman"/>
          <w:b/>
          <w:bCs/>
          <w:color w:val="000080"/>
          <w:sz w:val="27"/>
          <w:szCs w:val="27"/>
          <w:shd w:val="clear" w:color="auto" w:fill="FFFFFF"/>
          <w:lang w:eastAsia="es-MX"/>
        </w:rPr>
        <w:t>Procedimiento conforme a la regla 3.1.36 de las RGCE vigentes.</w:t>
      </w:r>
      <w:r w:rsidRPr="009F73E1">
        <w:rPr>
          <w:rFonts w:ascii="Times New Roman" w:eastAsia="Times New Roman" w:hAnsi="Times New Roman" w:cs="Times New Roman"/>
          <w:color w:val="000000"/>
          <w:sz w:val="27"/>
          <w:szCs w:val="27"/>
          <w:lang w:eastAsia="es-MX"/>
        </w:rPr>
        <w:br/>
      </w:r>
    </w:p>
    <w:p w:rsidR="009F73E1" w:rsidRPr="009F73E1" w:rsidRDefault="009F73E1" w:rsidP="009F73E1">
      <w:pPr>
        <w:shd w:val="clear" w:color="auto" w:fill="FFFFFF"/>
        <w:spacing w:before="100" w:beforeAutospacing="1" w:after="270" w:line="240" w:lineRule="auto"/>
        <w:rPr>
          <w:rFonts w:ascii="Times New Roman" w:eastAsia="Times New Roman" w:hAnsi="Times New Roman" w:cs="Times New Roman"/>
          <w:color w:val="000000"/>
          <w:sz w:val="27"/>
          <w:szCs w:val="27"/>
          <w:lang w:eastAsia="es-MX"/>
        </w:rPr>
      </w:pPr>
      <w:r w:rsidRPr="009F73E1">
        <w:rPr>
          <w:rFonts w:ascii="Times New Roman" w:eastAsia="Times New Roman" w:hAnsi="Times New Roman" w:cs="Times New Roman"/>
          <w:color w:val="000000"/>
          <w:sz w:val="27"/>
          <w:szCs w:val="27"/>
          <w:lang w:eastAsia="es-MX"/>
        </w:rPr>
        <w:br/>
      </w:r>
      <w:r w:rsidRPr="009F73E1">
        <w:rPr>
          <w:rFonts w:ascii="Century Gothic" w:eastAsia="Times New Roman" w:hAnsi="Century Gothic" w:cs="Times New Roman"/>
          <w:b/>
          <w:bCs/>
          <w:i/>
          <w:iCs/>
          <w:color w:val="000000"/>
          <w:sz w:val="27"/>
          <w:szCs w:val="27"/>
          <w:lang w:eastAsia="es-MX"/>
        </w:rPr>
        <w:t>A TODA LA COMUNIDAD DE COMERCIO EXTERIOR y ADUANAL:</w:t>
      </w:r>
      <w:r w:rsidRPr="009F73E1">
        <w:rPr>
          <w:rFonts w:ascii="Times New Roman" w:eastAsia="Times New Roman" w:hAnsi="Times New Roman" w:cs="Times New Roman"/>
          <w:color w:val="000000"/>
          <w:sz w:val="27"/>
          <w:szCs w:val="27"/>
          <w:lang w:eastAsia="es-MX"/>
        </w:rPr>
        <w:br/>
      </w:r>
      <w:r w:rsidRPr="009F73E1">
        <w:rPr>
          <w:rFonts w:ascii="Times New Roman" w:eastAsia="Times New Roman" w:hAnsi="Times New Roman" w:cs="Times New Roman"/>
          <w:color w:val="000000"/>
          <w:sz w:val="27"/>
          <w:szCs w:val="27"/>
          <w:lang w:eastAsia="es-MX"/>
        </w:rPr>
        <w:br/>
      </w:r>
      <w:r w:rsidRPr="009F73E1">
        <w:rPr>
          <w:rFonts w:ascii="Arial" w:eastAsia="Times New Roman" w:hAnsi="Arial" w:cs="Arial"/>
          <w:color w:val="0000FF"/>
          <w:sz w:val="27"/>
          <w:szCs w:val="27"/>
          <w:lang w:eastAsia="es-MX"/>
        </w:rPr>
        <w:t>Hacemos de su conocimiento el siguiente boletín informativo, a través del cual se da a conocer información respecto al procedimiento a seguir para efecto de la aplicación de la regla 3.1.36, en los siguientes términos: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3"/>
        <w:gridCol w:w="1584"/>
        <w:gridCol w:w="5941"/>
      </w:tblGrid>
      <w:tr w:rsidR="009F73E1" w:rsidRPr="009F73E1" w:rsidTr="009F73E1">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9F73E1" w:rsidRPr="009F73E1" w:rsidRDefault="009F73E1" w:rsidP="009F73E1">
            <w:pPr>
              <w:spacing w:after="0" w:line="240" w:lineRule="auto"/>
              <w:jc w:val="center"/>
              <w:rPr>
                <w:rFonts w:ascii="Times New Roman" w:eastAsia="Times New Roman" w:hAnsi="Times New Roman" w:cs="Times New Roman"/>
                <w:sz w:val="24"/>
                <w:szCs w:val="24"/>
                <w:lang w:eastAsia="es-MX"/>
              </w:rPr>
            </w:pPr>
            <w:r w:rsidRPr="009F73E1">
              <w:rPr>
                <w:rFonts w:ascii="Arial" w:eastAsia="Times New Roman" w:hAnsi="Arial" w:cs="Arial"/>
                <w:b/>
                <w:bCs/>
                <w:color w:val="0000FF"/>
                <w:sz w:val="24"/>
                <w:szCs w:val="24"/>
                <w:lang w:eastAsia="es-MX"/>
              </w:rPr>
              <w:t>BOLETÍN</w:t>
            </w:r>
          </w:p>
        </w:tc>
        <w:tc>
          <w:tcPr>
            <w:tcW w:w="850" w:type="pct"/>
            <w:tcBorders>
              <w:top w:val="outset" w:sz="6" w:space="0" w:color="auto"/>
              <w:left w:val="outset" w:sz="6" w:space="0" w:color="auto"/>
              <w:bottom w:val="outset" w:sz="6" w:space="0" w:color="auto"/>
              <w:right w:val="outset" w:sz="6" w:space="0" w:color="auto"/>
            </w:tcBorders>
            <w:hideMark/>
          </w:tcPr>
          <w:p w:rsidR="009F73E1" w:rsidRPr="009F73E1" w:rsidRDefault="009F73E1" w:rsidP="009F73E1">
            <w:pPr>
              <w:spacing w:after="0" w:line="240" w:lineRule="auto"/>
              <w:jc w:val="center"/>
              <w:rPr>
                <w:rFonts w:ascii="Times New Roman" w:eastAsia="Times New Roman" w:hAnsi="Times New Roman" w:cs="Times New Roman"/>
                <w:sz w:val="24"/>
                <w:szCs w:val="24"/>
                <w:lang w:eastAsia="es-MX"/>
              </w:rPr>
            </w:pPr>
            <w:r w:rsidRPr="009F73E1">
              <w:rPr>
                <w:rFonts w:ascii="Arial" w:eastAsia="Times New Roman" w:hAnsi="Arial" w:cs="Arial"/>
                <w:b/>
                <w:bCs/>
                <w:color w:val="0000FF"/>
                <w:sz w:val="24"/>
                <w:szCs w:val="24"/>
                <w:lang w:eastAsia="es-MX"/>
              </w:rPr>
              <w:t>TEMA</w:t>
            </w:r>
          </w:p>
        </w:tc>
        <w:tc>
          <w:tcPr>
            <w:tcW w:w="3350" w:type="pct"/>
            <w:tcBorders>
              <w:top w:val="outset" w:sz="6" w:space="0" w:color="auto"/>
              <w:left w:val="outset" w:sz="6" w:space="0" w:color="auto"/>
              <w:bottom w:val="outset" w:sz="6" w:space="0" w:color="auto"/>
              <w:right w:val="outset" w:sz="6" w:space="0" w:color="auto"/>
            </w:tcBorders>
            <w:hideMark/>
          </w:tcPr>
          <w:p w:rsidR="009F73E1" w:rsidRPr="009F73E1" w:rsidRDefault="009F73E1" w:rsidP="009F73E1">
            <w:pPr>
              <w:spacing w:after="0" w:line="240" w:lineRule="auto"/>
              <w:jc w:val="center"/>
              <w:rPr>
                <w:rFonts w:ascii="Times New Roman" w:eastAsia="Times New Roman" w:hAnsi="Times New Roman" w:cs="Times New Roman"/>
                <w:sz w:val="24"/>
                <w:szCs w:val="24"/>
                <w:lang w:eastAsia="es-MX"/>
              </w:rPr>
            </w:pPr>
            <w:r w:rsidRPr="009F73E1">
              <w:rPr>
                <w:rFonts w:ascii="Arial" w:eastAsia="Times New Roman" w:hAnsi="Arial" w:cs="Arial"/>
                <w:b/>
                <w:bCs/>
                <w:color w:val="0000FF"/>
                <w:sz w:val="24"/>
                <w:szCs w:val="24"/>
                <w:lang w:eastAsia="es-MX"/>
              </w:rPr>
              <w:t>CONTENIDO</w:t>
            </w:r>
          </w:p>
        </w:tc>
      </w:tr>
      <w:tr w:rsidR="009F73E1" w:rsidRPr="009F73E1" w:rsidTr="009F73E1">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9F73E1" w:rsidRPr="009F73E1" w:rsidRDefault="009F73E1" w:rsidP="009F73E1">
            <w:pPr>
              <w:spacing w:after="240" w:line="240" w:lineRule="auto"/>
              <w:jc w:val="center"/>
              <w:rPr>
                <w:rFonts w:ascii="Times New Roman" w:eastAsia="Times New Roman" w:hAnsi="Times New Roman" w:cs="Times New Roman"/>
                <w:sz w:val="24"/>
                <w:szCs w:val="24"/>
                <w:lang w:eastAsia="es-MX"/>
              </w:rPr>
            </w:pPr>
            <w:r w:rsidRPr="009F73E1">
              <w:rPr>
                <w:rFonts w:ascii="Arial" w:eastAsia="Times New Roman" w:hAnsi="Arial" w:cs="Arial"/>
                <w:b/>
                <w:bCs/>
                <w:color w:val="0000FF"/>
                <w:sz w:val="24"/>
                <w:szCs w:val="24"/>
                <w:lang w:eastAsia="es-MX"/>
              </w:rPr>
              <w:t>P004</w:t>
            </w:r>
            <w:r w:rsidRPr="009F73E1">
              <w:rPr>
                <w:rFonts w:ascii="Times New Roman" w:eastAsia="Times New Roman" w:hAnsi="Times New Roman" w:cs="Times New Roman"/>
                <w:sz w:val="24"/>
                <w:szCs w:val="24"/>
                <w:lang w:eastAsia="es-MX"/>
              </w:rPr>
              <w:br/>
            </w:r>
            <w:r w:rsidRPr="009F73E1">
              <w:rPr>
                <w:rFonts w:ascii="Times New Roman" w:eastAsia="Times New Roman" w:hAnsi="Times New Roman" w:cs="Times New Roman"/>
                <w:sz w:val="24"/>
                <w:szCs w:val="24"/>
                <w:lang w:eastAsia="es-MX"/>
              </w:rPr>
              <w:br/>
            </w:r>
            <w:hyperlink r:id="rId8" w:tooltip="P004.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extent cx="628015" cy="397510"/>
                        <wp:effectExtent l="0" t="0" r="0" b="0"/>
                        <wp:docPr id="1" name="Rectángulo 1" descr="P004.pdf">
                          <a:hlinkClick xmlns:a="http://schemas.openxmlformats.org/drawingml/2006/main" r:id="rId8" tooltip="&quot;P004.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01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P004.pdf" href="http://www.caaarem.mx/Bases/CIRCULAR18.nsf/dca94958202a013686257169005383ec/6f7356b1118118768625822500750949/$FILE/P004.pdf" title="&quot;P004.pdf&quot;" style="width:49.4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" o:button="t" filled="f" stroked="f">
                        <v:fill o:detectmouseclick="t"/>
                        <o:lock v:ext="edit" aspectratio="t"/>
                        <w10:anchorlock/>
                      </v:rect>
                    </w:pict>
                  </mc:Fallback>
                </mc:AlternateContent>
              </w:r>
              <w:r w:rsidRPr="009F73E1">
                <w:rPr>
                  <w:rFonts w:ascii="Times New Roman" w:eastAsia="Times New Roman" w:hAnsi="Times New Roman" w:cs="Times New Roman"/>
                  <w:color w:val="0000FF"/>
                  <w:sz w:val="24"/>
                  <w:szCs w:val="24"/>
                  <w:u w:val="single"/>
                  <w:lang w:eastAsia="es-MX"/>
                </w:rPr>
                <w:t>P004.pdf</w:t>
              </w:r>
            </w:hyperlink>
            <w:r w:rsidRPr="009F73E1">
              <w:rPr>
                <w:rFonts w:ascii="Times New Roman" w:eastAsia="Times New Roman" w:hAnsi="Times New Roman" w:cs="Times New Roman"/>
                <w:sz w:val="24"/>
                <w:szCs w:val="24"/>
                <w:lang w:eastAsia="es-MX"/>
              </w:rPr>
              <w:br/>
            </w:r>
            <w:r w:rsidRPr="009F73E1">
              <w:rPr>
                <w:rFonts w:ascii="Times New Roman" w:eastAsia="Times New Roman" w:hAnsi="Times New Roman" w:cs="Times New Roman"/>
                <w:sz w:val="24"/>
                <w:szCs w:val="24"/>
                <w:lang w:eastAsia="es-MX"/>
              </w:rPr>
              <w:br/>
            </w:r>
            <w:r w:rsidRPr="009F73E1">
              <w:rPr>
                <w:rFonts w:ascii="Times New Roman" w:eastAsia="Times New Roman" w:hAnsi="Times New Roman" w:cs="Times New Roman"/>
                <w:sz w:val="24"/>
                <w:szCs w:val="24"/>
                <w:lang w:eastAsia="es-MX"/>
              </w:rPr>
              <w:br/>
            </w:r>
            <w:r w:rsidRPr="009F73E1">
              <w:rPr>
                <w:rFonts w:ascii="Times New Roman" w:eastAsia="Times New Roman" w:hAnsi="Times New Roman" w:cs="Times New Roman"/>
                <w:sz w:val="24"/>
                <w:szCs w:val="24"/>
                <w:lang w:eastAsia="es-MX"/>
              </w:rPr>
              <w:br/>
            </w:r>
          </w:p>
        </w:tc>
        <w:tc>
          <w:tcPr>
            <w:tcW w:w="850" w:type="pct"/>
            <w:tcBorders>
              <w:top w:val="outset" w:sz="6" w:space="0" w:color="auto"/>
              <w:left w:val="outset" w:sz="6" w:space="0" w:color="auto"/>
              <w:bottom w:val="outset" w:sz="6" w:space="0" w:color="auto"/>
              <w:right w:val="outset" w:sz="6" w:space="0" w:color="auto"/>
            </w:tcBorders>
            <w:hideMark/>
          </w:tcPr>
          <w:p w:rsidR="009F73E1" w:rsidRPr="009F73E1" w:rsidRDefault="009F73E1" w:rsidP="009F73E1">
            <w:pPr>
              <w:spacing w:after="0" w:line="240" w:lineRule="auto"/>
              <w:jc w:val="center"/>
              <w:rPr>
                <w:rFonts w:ascii="Times New Roman" w:eastAsia="Times New Roman" w:hAnsi="Times New Roman" w:cs="Times New Roman"/>
                <w:sz w:val="24"/>
                <w:szCs w:val="24"/>
                <w:lang w:eastAsia="es-MX"/>
              </w:rPr>
            </w:pPr>
            <w:r w:rsidRPr="009F73E1">
              <w:rPr>
                <w:rFonts w:ascii="Arial" w:eastAsia="Times New Roman" w:hAnsi="Arial" w:cs="Arial"/>
                <w:b/>
                <w:bCs/>
                <w:color w:val="0000FF"/>
                <w:sz w:val="24"/>
                <w:szCs w:val="24"/>
                <w:lang w:eastAsia="es-MX"/>
              </w:rPr>
              <w:t>REGLAS GENERALES DE COMERCIO EXTERIOR</w:t>
            </w:r>
          </w:p>
        </w:tc>
        <w:tc>
          <w:tcPr>
            <w:tcW w:w="3350" w:type="pct"/>
            <w:tcBorders>
              <w:top w:val="outset" w:sz="6" w:space="0" w:color="auto"/>
              <w:left w:val="outset" w:sz="6" w:space="0" w:color="auto"/>
              <w:bottom w:val="outset" w:sz="6" w:space="0" w:color="auto"/>
              <w:right w:val="outset" w:sz="6" w:space="0" w:color="auto"/>
            </w:tcBorders>
            <w:hideMark/>
          </w:tcPr>
          <w:p w:rsidR="009F73E1" w:rsidRPr="009F73E1" w:rsidRDefault="009F73E1" w:rsidP="009F73E1">
            <w:pPr>
              <w:spacing w:after="0" w:line="240" w:lineRule="auto"/>
              <w:rPr>
                <w:rFonts w:ascii="Times New Roman" w:eastAsia="Times New Roman" w:hAnsi="Times New Roman" w:cs="Times New Roman"/>
                <w:sz w:val="24"/>
                <w:szCs w:val="24"/>
                <w:lang w:eastAsia="es-MX"/>
              </w:rPr>
            </w:pPr>
            <w:r w:rsidRPr="009F73E1">
              <w:rPr>
                <w:rFonts w:ascii="Arial" w:eastAsia="Times New Roman" w:hAnsi="Arial" w:cs="Arial"/>
                <w:color w:val="0000FF"/>
                <w:sz w:val="20"/>
                <w:szCs w:val="20"/>
                <w:lang w:eastAsia="es-MX"/>
              </w:rPr>
              <w:t>Para la modulación en el SAAI de los pedimentos de importación, exportación, retorno o tránsito de mercancías que no hubieran sido modulados en el mecanismo de selección automatizado (MSA) y cuyas mercancías hubiesen ingresado, salido o arribado a México, se deberá observar lo siguiente: </w:t>
            </w:r>
          </w:p>
          <w:p w:rsidR="009F73E1" w:rsidRPr="009F73E1" w:rsidRDefault="009F73E1" w:rsidP="009F73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F73E1">
              <w:rPr>
                <w:rFonts w:ascii="Arial" w:eastAsia="Times New Roman" w:hAnsi="Arial" w:cs="Arial"/>
                <w:color w:val="0000FF"/>
                <w:sz w:val="20"/>
                <w:szCs w:val="20"/>
                <w:lang w:eastAsia="es-MX"/>
              </w:rPr>
              <w:t>Presentar ante la aduana que corresponda un escrito libre de conformidad con los artículos 18, 18-A y 19 del CFF, solicitando la aplicación del beneficio previsto en la RGCE 3.1.36, manifestando bajo protesta de decir verdad, que el importador o exportador de que se trate, no se encuentra sujeto al ejercicio de facultades de comprobación por parte de la autoridad aduanera adjuntando los documentos que se indican en este boletín, debiendo observar los requisitos específicos dispuestos para las aduanas fronterizas y marítimas, de acuerdo a los numerales Tercero y Cuarto, según sea el caso.</w:t>
            </w:r>
          </w:p>
          <w:p w:rsidR="009F73E1" w:rsidRPr="009F73E1" w:rsidRDefault="009F73E1" w:rsidP="009F73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F73E1">
              <w:rPr>
                <w:rFonts w:ascii="Arial" w:eastAsia="Times New Roman" w:hAnsi="Arial" w:cs="Arial"/>
                <w:color w:val="0000FF"/>
                <w:sz w:val="20"/>
                <w:szCs w:val="20"/>
                <w:lang w:eastAsia="es-MX"/>
              </w:rPr>
              <w:t>La aduana analizará la documentación y en un plazo no mayor a 5 días hábiles resolverá la petición.</w:t>
            </w:r>
          </w:p>
          <w:p w:rsidR="009F73E1" w:rsidRPr="009F73E1" w:rsidRDefault="009F73E1" w:rsidP="009F73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F73E1">
              <w:rPr>
                <w:rFonts w:ascii="Arial" w:eastAsia="Times New Roman" w:hAnsi="Arial" w:cs="Arial"/>
                <w:color w:val="0000FF"/>
                <w:sz w:val="20"/>
                <w:szCs w:val="20"/>
                <w:lang w:eastAsia="es-MX"/>
              </w:rPr>
              <w:t xml:space="preserve">En caso de ser procedente se deberá presentar ante el MSA en la fecha y hora dispuesta por la aduana, el pedimento pendiente de modular, así como una nueva </w:t>
            </w:r>
            <w:r w:rsidRPr="009F73E1">
              <w:rPr>
                <w:rFonts w:ascii="Arial" w:eastAsia="Times New Roman" w:hAnsi="Arial" w:cs="Arial"/>
                <w:color w:val="0000FF"/>
                <w:sz w:val="20"/>
                <w:szCs w:val="20"/>
                <w:lang w:eastAsia="es-MX"/>
              </w:rPr>
              <w:lastRenderedPageBreak/>
              <w:t>impresión simplificada del pedimento o el aviso consolidado, en el que se imprima nuevamente el código de barras, declarando en su campo 12, el numeral 3 (operaciones al amparo de la regla 3.1.36 de las RGCE para 2018) del Apéndice 17, del Anexo 22 de las RGCE para 2018.</w:t>
            </w:r>
          </w:p>
        </w:tc>
      </w:tr>
    </w:tbl>
    <w:p w:rsidR="009F73E1" w:rsidRPr="009F73E1" w:rsidRDefault="009F73E1" w:rsidP="009F73E1">
      <w:pPr>
        <w:shd w:val="clear" w:color="auto" w:fill="FFFFFF"/>
        <w:spacing w:before="100" w:beforeAutospacing="1" w:after="270" w:line="240" w:lineRule="auto"/>
        <w:rPr>
          <w:rFonts w:ascii="Times New Roman" w:eastAsia="Times New Roman" w:hAnsi="Times New Roman" w:cs="Times New Roman"/>
          <w:color w:val="000000"/>
          <w:sz w:val="27"/>
          <w:szCs w:val="27"/>
          <w:lang w:eastAsia="es-MX"/>
        </w:rPr>
      </w:pPr>
    </w:p>
    <w:p w:rsidR="009F73E1" w:rsidRPr="009F73E1" w:rsidRDefault="009F73E1" w:rsidP="009F73E1">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9F73E1">
        <w:rPr>
          <w:rFonts w:ascii="Century Gothic" w:eastAsia="Times New Roman" w:hAnsi="Century Gothic" w:cs="Times New Roman"/>
          <w:b/>
          <w:bCs/>
          <w:color w:val="000000"/>
          <w:sz w:val="27"/>
          <w:szCs w:val="27"/>
          <w:lang w:eastAsia="es-MX"/>
        </w:rPr>
        <w:t>ATENTAMENTE</w:t>
      </w:r>
      <w:r w:rsidRPr="009F73E1">
        <w:rPr>
          <w:rFonts w:ascii="Times New Roman" w:eastAsia="Times New Roman" w:hAnsi="Times New Roman" w:cs="Times New Roman"/>
          <w:color w:val="000000"/>
          <w:sz w:val="27"/>
          <w:szCs w:val="27"/>
          <w:lang w:eastAsia="es-MX"/>
        </w:rPr>
        <w:br/>
      </w:r>
      <w:r w:rsidRPr="009F73E1">
        <w:rPr>
          <w:rFonts w:ascii="Times New Roman" w:eastAsia="Times New Roman" w:hAnsi="Times New Roman" w:cs="Times New Roman"/>
          <w:color w:val="000000"/>
          <w:sz w:val="27"/>
          <w:szCs w:val="27"/>
          <w:lang w:eastAsia="es-MX"/>
        </w:rPr>
        <w:br/>
      </w:r>
      <w:r w:rsidRPr="009F73E1">
        <w:rPr>
          <w:rFonts w:ascii="Times New Roman" w:eastAsia="Times New Roman" w:hAnsi="Times New Roman" w:cs="Times New Roman"/>
          <w:color w:val="000000"/>
          <w:sz w:val="27"/>
          <w:szCs w:val="27"/>
          <w:lang w:eastAsia="es-MX"/>
        </w:rPr>
        <w:br/>
      </w:r>
      <w:r w:rsidRPr="009F73E1">
        <w:rPr>
          <w:rFonts w:ascii="Century Gothic" w:eastAsia="Times New Roman" w:hAnsi="Century Gothic" w:cs="Times New Roman"/>
          <w:b/>
          <w:bCs/>
          <w:color w:val="000000"/>
          <w:sz w:val="27"/>
          <w:szCs w:val="27"/>
          <w:lang w:eastAsia="es-MX"/>
        </w:rPr>
        <w:t>RUBEN DARIO RODRIGUEZ LARIOS</w:t>
      </w:r>
      <w:r w:rsidRPr="009F73E1">
        <w:rPr>
          <w:rFonts w:ascii="Times New Roman" w:eastAsia="Times New Roman" w:hAnsi="Times New Roman" w:cs="Times New Roman"/>
          <w:color w:val="000000"/>
          <w:sz w:val="27"/>
          <w:szCs w:val="27"/>
          <w:lang w:eastAsia="es-MX"/>
        </w:rPr>
        <w:br/>
      </w:r>
      <w:r w:rsidRPr="009F73E1">
        <w:rPr>
          <w:rFonts w:ascii="Century Gothic" w:eastAsia="Times New Roman" w:hAnsi="Century Gothic" w:cs="Times New Roman"/>
          <w:b/>
          <w:bCs/>
          <w:color w:val="000000"/>
          <w:sz w:val="27"/>
          <w:szCs w:val="27"/>
          <w:lang w:eastAsia="es-MX"/>
        </w:rPr>
        <w:t>DIRECTOR GENERAL</w:t>
      </w:r>
      <w:r w:rsidRPr="009F73E1">
        <w:rPr>
          <w:rFonts w:ascii="Times New Roman" w:eastAsia="Times New Roman" w:hAnsi="Times New Roman" w:cs="Times New Roman"/>
          <w:color w:val="000000"/>
          <w:sz w:val="27"/>
          <w:szCs w:val="27"/>
          <w:lang w:eastAsia="es-MX"/>
        </w:rPr>
        <w:br/>
      </w:r>
      <w:r w:rsidRPr="009F73E1">
        <w:rPr>
          <w:rFonts w:ascii="Century Gothic" w:eastAsia="Times New Roman" w:hAnsi="Century Gothic" w:cs="Times New Roman"/>
          <w:b/>
          <w:bCs/>
          <w:color w:val="000000"/>
          <w:sz w:val="27"/>
          <w:szCs w:val="27"/>
          <w:lang w:eastAsia="es-MX"/>
        </w:rPr>
        <w:t>RUBRICA</w:t>
      </w:r>
    </w:p>
    <w:p w:rsidR="00EC6437" w:rsidRDefault="009F73E1" w:rsidP="009F73E1">
      <w:pPr>
        <w:rPr>
          <w:rFonts w:ascii="Century Gothic" w:eastAsia="Times New Roman" w:hAnsi="Century Gothic" w:cs="Times New Roman"/>
          <w:color w:val="0082BF"/>
          <w:sz w:val="20"/>
          <w:szCs w:val="20"/>
          <w:shd w:val="clear" w:color="auto" w:fill="FFFFFF"/>
          <w:lang w:eastAsia="es-MX"/>
        </w:rPr>
        <w:sectPr w:rsidR="00EC6437">
          <w:pgSz w:w="12240" w:h="15840"/>
          <w:pgMar w:top="1417" w:right="1701" w:bottom="1417" w:left="1701" w:header="708" w:footer="708" w:gutter="0"/>
          <w:cols w:space="708"/>
          <w:docGrid w:linePitch="360"/>
        </w:sectPr>
      </w:pPr>
      <w:r w:rsidRPr="009F73E1">
        <w:rPr>
          <w:rFonts w:ascii="Century Gothic" w:eastAsia="Times New Roman" w:hAnsi="Century Gothic" w:cs="Times New Roman"/>
          <w:color w:val="0082BF"/>
          <w:sz w:val="20"/>
          <w:szCs w:val="20"/>
          <w:shd w:val="clear" w:color="auto" w:fill="FFFFFF"/>
          <w:lang w:eastAsia="es-MX"/>
        </w:rPr>
        <w:t>LRV/UMB/CJVP</w:t>
      </w:r>
    </w:p>
    <w:p w:rsidR="00EC6437" w:rsidRDefault="00EC6437" w:rsidP="00EC6437">
      <w:pPr>
        <w:pStyle w:val="Textoindependiente"/>
        <w:rPr>
          <w:rFonts w:ascii="Times New Roman"/>
          <w:sz w:val="20"/>
        </w:rPr>
      </w:pPr>
    </w:p>
    <w:p w:rsidR="00EC6437" w:rsidRDefault="00EC6437" w:rsidP="00EC6437">
      <w:pPr>
        <w:pStyle w:val="Textoindependiente"/>
        <w:spacing w:before="2"/>
        <w:rPr>
          <w:rFonts w:ascii="Times New Roman"/>
          <w:sz w:val="21"/>
        </w:rPr>
      </w:pPr>
    </w:p>
    <w:p w:rsidR="00EC6437" w:rsidRDefault="00EC6437" w:rsidP="00EC6437">
      <w:pPr>
        <w:pStyle w:val="Textoindependiente"/>
        <w:spacing w:before="94"/>
        <w:ind w:left="398"/>
      </w:pPr>
      <w:r>
        <w:t>Boletín núm. P004</w:t>
      </w:r>
    </w:p>
    <w:p w:rsidR="00EC6437" w:rsidRDefault="00EC6437" w:rsidP="00EC6437">
      <w:pPr>
        <w:pStyle w:val="Textoindependiente"/>
        <w:spacing w:before="3"/>
        <w:rPr>
          <w:sz w:val="18"/>
        </w:rPr>
      </w:pPr>
    </w:p>
    <w:p w:rsidR="00EC6437" w:rsidRDefault="00EC6437" w:rsidP="00EC6437">
      <w:pPr>
        <w:pStyle w:val="Textoindependiente"/>
        <w:spacing w:before="94"/>
        <w:ind w:left="4668"/>
      </w:pPr>
      <w:r>
        <w:t>Ciudad de México, a 30 de enero de 2018.</w:t>
      </w:r>
    </w:p>
    <w:p w:rsidR="00EC6437" w:rsidRDefault="00EC6437" w:rsidP="00EC6437">
      <w:pPr>
        <w:pStyle w:val="Textoindependiente"/>
        <w:rPr>
          <w:sz w:val="27"/>
        </w:rPr>
      </w:pPr>
    </w:p>
    <w:p w:rsidR="00EC6437" w:rsidRDefault="00EC6437" w:rsidP="00EC6437">
      <w:pPr>
        <w:pStyle w:val="Textoindependiente"/>
        <w:spacing w:line="276" w:lineRule="auto"/>
        <w:ind w:left="2200" w:right="1936" w:firstLine="143"/>
      </w:pPr>
      <w:r>
        <w:rPr>
          <w:spacing w:val="6"/>
          <w:w w:val="105"/>
        </w:rPr>
        <w:t>Pr</w:t>
      </w:r>
      <w:r>
        <w:rPr>
          <w:spacing w:val="-33"/>
          <w:w w:val="105"/>
        </w:rPr>
        <w:t xml:space="preserve"> </w:t>
      </w:r>
      <w:proofErr w:type="spellStart"/>
      <w:r>
        <w:rPr>
          <w:spacing w:val="10"/>
          <w:w w:val="105"/>
        </w:rPr>
        <w:t>ocedim</w:t>
      </w:r>
      <w:proofErr w:type="spellEnd"/>
      <w:r>
        <w:rPr>
          <w:spacing w:val="-32"/>
          <w:w w:val="105"/>
        </w:rPr>
        <w:t xml:space="preserve"> </w:t>
      </w:r>
      <w:proofErr w:type="spellStart"/>
      <w:r>
        <w:rPr>
          <w:spacing w:val="11"/>
          <w:w w:val="105"/>
        </w:rPr>
        <w:t>ient</w:t>
      </w:r>
      <w:proofErr w:type="spellEnd"/>
      <w:r>
        <w:rPr>
          <w:spacing w:val="-32"/>
          <w:w w:val="105"/>
        </w:rPr>
        <w:t xml:space="preserve"> </w:t>
      </w:r>
      <w:r>
        <w:rPr>
          <w:w w:val="105"/>
        </w:rPr>
        <w:t>o</w:t>
      </w:r>
      <w:r>
        <w:rPr>
          <w:spacing w:val="3"/>
          <w:w w:val="105"/>
        </w:rPr>
        <w:t xml:space="preserve"> </w:t>
      </w:r>
      <w:proofErr w:type="spellStart"/>
      <w:r>
        <w:rPr>
          <w:spacing w:val="10"/>
          <w:w w:val="105"/>
        </w:rPr>
        <w:t>conf</w:t>
      </w:r>
      <w:proofErr w:type="spellEnd"/>
      <w:r>
        <w:rPr>
          <w:spacing w:val="-38"/>
          <w:w w:val="105"/>
        </w:rPr>
        <w:t xml:space="preserve"> </w:t>
      </w:r>
      <w:proofErr w:type="spellStart"/>
      <w:r>
        <w:rPr>
          <w:spacing w:val="7"/>
          <w:w w:val="105"/>
        </w:rPr>
        <w:t>or</w:t>
      </w:r>
      <w:proofErr w:type="spellEnd"/>
      <w:r>
        <w:rPr>
          <w:spacing w:val="-33"/>
          <w:w w:val="105"/>
        </w:rPr>
        <w:t xml:space="preserve"> </w:t>
      </w:r>
      <w:r>
        <w:rPr>
          <w:w w:val="105"/>
        </w:rPr>
        <w:t>m</w:t>
      </w:r>
      <w:r>
        <w:rPr>
          <w:spacing w:val="-35"/>
          <w:w w:val="105"/>
        </w:rPr>
        <w:t xml:space="preserve"> </w:t>
      </w:r>
      <w:r>
        <w:rPr>
          <w:w w:val="105"/>
        </w:rPr>
        <w:t>e</w:t>
      </w:r>
      <w:r>
        <w:rPr>
          <w:spacing w:val="12"/>
          <w:w w:val="105"/>
        </w:rPr>
        <w:t xml:space="preserve"> </w:t>
      </w:r>
      <w:r>
        <w:rPr>
          <w:w w:val="105"/>
        </w:rPr>
        <w:t>a</w:t>
      </w:r>
      <w:r>
        <w:rPr>
          <w:spacing w:val="6"/>
          <w:w w:val="105"/>
        </w:rPr>
        <w:t xml:space="preserve"> la</w:t>
      </w:r>
      <w:r>
        <w:rPr>
          <w:spacing w:val="19"/>
          <w:w w:val="105"/>
        </w:rPr>
        <w:t xml:space="preserve"> </w:t>
      </w:r>
      <w:r>
        <w:rPr>
          <w:w w:val="105"/>
        </w:rPr>
        <w:t>r</w:t>
      </w:r>
      <w:r>
        <w:rPr>
          <w:spacing w:val="-23"/>
          <w:w w:val="105"/>
        </w:rPr>
        <w:t xml:space="preserve"> </w:t>
      </w:r>
      <w:proofErr w:type="spellStart"/>
      <w:r>
        <w:rPr>
          <w:spacing w:val="5"/>
          <w:w w:val="105"/>
        </w:rPr>
        <w:t>eg</w:t>
      </w:r>
      <w:proofErr w:type="spellEnd"/>
      <w:r>
        <w:rPr>
          <w:spacing w:val="-41"/>
          <w:w w:val="105"/>
        </w:rPr>
        <w:t xml:space="preserve"> </w:t>
      </w:r>
      <w:r>
        <w:rPr>
          <w:spacing w:val="6"/>
          <w:w w:val="105"/>
        </w:rPr>
        <w:t>la</w:t>
      </w:r>
      <w:r>
        <w:rPr>
          <w:spacing w:val="23"/>
          <w:w w:val="105"/>
        </w:rPr>
        <w:t xml:space="preserve"> </w:t>
      </w:r>
      <w:r>
        <w:rPr>
          <w:spacing w:val="6"/>
          <w:w w:val="105"/>
        </w:rPr>
        <w:t>3.1.36</w:t>
      </w:r>
      <w:r>
        <w:rPr>
          <w:spacing w:val="9"/>
          <w:w w:val="105"/>
        </w:rPr>
        <w:t xml:space="preserve"> </w:t>
      </w:r>
      <w:r>
        <w:rPr>
          <w:spacing w:val="8"/>
          <w:w w:val="105"/>
        </w:rPr>
        <w:t>de</w:t>
      </w:r>
      <w:r>
        <w:rPr>
          <w:spacing w:val="14"/>
          <w:w w:val="105"/>
        </w:rPr>
        <w:t xml:space="preserve"> </w:t>
      </w:r>
      <w:r>
        <w:rPr>
          <w:spacing w:val="-11"/>
          <w:w w:val="105"/>
        </w:rPr>
        <w:t xml:space="preserve">las </w:t>
      </w:r>
      <w:r>
        <w:rPr>
          <w:spacing w:val="12"/>
          <w:w w:val="105"/>
        </w:rPr>
        <w:t>Reglas</w:t>
      </w:r>
      <w:r>
        <w:rPr>
          <w:w w:val="105"/>
        </w:rPr>
        <w:t xml:space="preserve"> </w:t>
      </w:r>
      <w:proofErr w:type="spellStart"/>
      <w:r>
        <w:rPr>
          <w:spacing w:val="8"/>
          <w:w w:val="105"/>
        </w:rPr>
        <w:t>Gener</w:t>
      </w:r>
      <w:proofErr w:type="spellEnd"/>
      <w:r>
        <w:rPr>
          <w:spacing w:val="-37"/>
          <w:w w:val="105"/>
        </w:rPr>
        <w:t xml:space="preserve"> </w:t>
      </w:r>
      <w:r>
        <w:rPr>
          <w:spacing w:val="11"/>
          <w:w w:val="105"/>
        </w:rPr>
        <w:t>ales</w:t>
      </w:r>
      <w:r>
        <w:rPr>
          <w:spacing w:val="4"/>
          <w:w w:val="105"/>
        </w:rPr>
        <w:t xml:space="preserve"> </w:t>
      </w:r>
      <w:r>
        <w:rPr>
          <w:spacing w:val="7"/>
          <w:w w:val="105"/>
        </w:rPr>
        <w:t>de</w:t>
      </w:r>
      <w:r>
        <w:rPr>
          <w:spacing w:val="5"/>
          <w:w w:val="105"/>
        </w:rPr>
        <w:t xml:space="preserve"> </w:t>
      </w:r>
      <w:proofErr w:type="spellStart"/>
      <w:r>
        <w:rPr>
          <w:spacing w:val="5"/>
          <w:w w:val="105"/>
        </w:rPr>
        <w:t>Com</w:t>
      </w:r>
      <w:proofErr w:type="spellEnd"/>
      <w:r>
        <w:rPr>
          <w:spacing w:val="-34"/>
          <w:w w:val="105"/>
        </w:rPr>
        <w:t xml:space="preserve"> </w:t>
      </w:r>
      <w:proofErr w:type="spellStart"/>
      <w:r>
        <w:rPr>
          <w:spacing w:val="5"/>
          <w:w w:val="105"/>
        </w:rPr>
        <w:t>er</w:t>
      </w:r>
      <w:proofErr w:type="spellEnd"/>
      <w:r>
        <w:rPr>
          <w:spacing w:val="-36"/>
          <w:w w:val="105"/>
        </w:rPr>
        <w:t xml:space="preserve"> </w:t>
      </w:r>
      <w:proofErr w:type="spellStart"/>
      <w:r>
        <w:rPr>
          <w:spacing w:val="6"/>
          <w:w w:val="105"/>
        </w:rPr>
        <w:t>cio</w:t>
      </w:r>
      <w:proofErr w:type="spellEnd"/>
      <w:r>
        <w:rPr>
          <w:spacing w:val="10"/>
          <w:w w:val="105"/>
        </w:rPr>
        <w:t xml:space="preserve"> </w:t>
      </w:r>
      <w:r>
        <w:rPr>
          <w:spacing w:val="-3"/>
          <w:w w:val="105"/>
        </w:rPr>
        <w:t>Ex</w:t>
      </w:r>
      <w:r>
        <w:rPr>
          <w:spacing w:val="-36"/>
          <w:w w:val="105"/>
        </w:rPr>
        <w:t xml:space="preserve"> </w:t>
      </w:r>
      <w:r>
        <w:rPr>
          <w:w w:val="125"/>
        </w:rPr>
        <w:t>t</w:t>
      </w:r>
      <w:r>
        <w:rPr>
          <w:spacing w:val="-50"/>
          <w:w w:val="125"/>
        </w:rPr>
        <w:t xml:space="preserve"> </w:t>
      </w:r>
      <w:proofErr w:type="spellStart"/>
      <w:r>
        <w:rPr>
          <w:spacing w:val="5"/>
          <w:w w:val="105"/>
        </w:rPr>
        <w:t>er</w:t>
      </w:r>
      <w:proofErr w:type="spellEnd"/>
      <w:r>
        <w:rPr>
          <w:spacing w:val="-36"/>
          <w:w w:val="105"/>
        </w:rPr>
        <w:t xml:space="preserve"> </w:t>
      </w:r>
      <w:proofErr w:type="spellStart"/>
      <w:r>
        <w:rPr>
          <w:spacing w:val="9"/>
          <w:w w:val="105"/>
        </w:rPr>
        <w:t>ior</w:t>
      </w:r>
      <w:proofErr w:type="spellEnd"/>
      <w:r>
        <w:rPr>
          <w:spacing w:val="18"/>
          <w:w w:val="105"/>
        </w:rPr>
        <w:t xml:space="preserve"> </w:t>
      </w:r>
      <w:r>
        <w:rPr>
          <w:spacing w:val="10"/>
          <w:w w:val="105"/>
        </w:rPr>
        <w:t>par</w:t>
      </w:r>
      <w:r>
        <w:rPr>
          <w:spacing w:val="-36"/>
          <w:w w:val="105"/>
        </w:rPr>
        <w:t xml:space="preserve"> </w:t>
      </w:r>
      <w:r>
        <w:rPr>
          <w:w w:val="105"/>
        </w:rPr>
        <w:t>a</w:t>
      </w:r>
      <w:r>
        <w:rPr>
          <w:spacing w:val="12"/>
          <w:w w:val="105"/>
        </w:rPr>
        <w:t xml:space="preserve"> </w:t>
      </w:r>
      <w:proofErr w:type="gramStart"/>
      <w:r>
        <w:rPr>
          <w:spacing w:val="-15"/>
          <w:w w:val="105"/>
        </w:rPr>
        <w:t xml:space="preserve">2018 </w:t>
      </w:r>
      <w:r>
        <w:rPr>
          <w:w w:val="105"/>
        </w:rPr>
        <w:t>.</w:t>
      </w:r>
      <w:proofErr w:type="gramEnd"/>
    </w:p>
    <w:p w:rsidR="00EC6437" w:rsidRDefault="00EC6437" w:rsidP="00EC6437">
      <w:pPr>
        <w:pStyle w:val="Textoindependiente"/>
        <w:spacing w:before="4"/>
        <w:rPr>
          <w:sz w:val="23"/>
        </w:rPr>
      </w:pPr>
    </w:p>
    <w:p w:rsidR="00EC6437" w:rsidRDefault="00EC6437" w:rsidP="00EC6437">
      <w:pPr>
        <w:pStyle w:val="Textoindependiente"/>
        <w:tabs>
          <w:tab w:val="left" w:pos="3646"/>
          <w:tab w:val="left" w:pos="9575"/>
        </w:tabs>
        <w:spacing w:line="264" w:lineRule="auto"/>
        <w:ind w:left="398" w:right="108" w:hanging="1"/>
      </w:pPr>
      <w:r>
        <w:t>Por   medio   del</w:t>
      </w:r>
      <w:r>
        <w:rPr>
          <w:spacing w:val="54"/>
        </w:rPr>
        <w:t xml:space="preserve"> </w:t>
      </w:r>
      <w:r>
        <w:rPr>
          <w:spacing w:val="2"/>
        </w:rPr>
        <w:t xml:space="preserve">presente, </w:t>
      </w:r>
      <w:r>
        <w:rPr>
          <w:spacing w:val="27"/>
        </w:rPr>
        <w:t xml:space="preserve"> </w:t>
      </w:r>
      <w:r>
        <w:t>se</w:t>
      </w:r>
      <w:r>
        <w:tab/>
      </w:r>
      <w:r>
        <w:rPr>
          <w:spacing w:val="4"/>
        </w:rPr>
        <w:t xml:space="preserve">informa   </w:t>
      </w:r>
      <w:r>
        <w:t xml:space="preserve">a   </w:t>
      </w:r>
      <w:r>
        <w:rPr>
          <w:spacing w:val="4"/>
        </w:rPr>
        <w:t xml:space="preserve">todos  </w:t>
      </w:r>
      <w:r>
        <w:t xml:space="preserve">los   </w:t>
      </w:r>
      <w:proofErr w:type="spellStart"/>
      <w:r>
        <w:t>us</w:t>
      </w:r>
      <w:proofErr w:type="spellEnd"/>
      <w:r>
        <w:t xml:space="preserve"> </w:t>
      </w:r>
      <w:proofErr w:type="spellStart"/>
      <w:r>
        <w:t>uarios</w:t>
      </w:r>
      <w:proofErr w:type="spellEnd"/>
      <w:r>
        <w:t xml:space="preserve">   de</w:t>
      </w:r>
      <w:r>
        <w:rPr>
          <w:spacing w:val="23"/>
        </w:rPr>
        <w:t xml:space="preserve"> </w:t>
      </w:r>
      <w:r>
        <w:rPr>
          <w:spacing w:val="2"/>
        </w:rPr>
        <w:t xml:space="preserve">comercio </w:t>
      </w:r>
      <w:r>
        <w:rPr>
          <w:spacing w:val="36"/>
        </w:rPr>
        <w:t xml:space="preserve"> </w:t>
      </w:r>
      <w:r>
        <w:rPr>
          <w:spacing w:val="4"/>
        </w:rPr>
        <w:t>exterior</w:t>
      </w:r>
      <w:r>
        <w:rPr>
          <w:spacing w:val="4"/>
        </w:rPr>
        <w:tab/>
      </w:r>
      <w:r>
        <w:t xml:space="preserve">el </w:t>
      </w:r>
      <w:r>
        <w:rPr>
          <w:spacing w:val="3"/>
        </w:rPr>
        <w:t xml:space="preserve">procedimiento </w:t>
      </w:r>
      <w:r>
        <w:t xml:space="preserve">para la </w:t>
      </w:r>
      <w:r>
        <w:rPr>
          <w:spacing w:val="2"/>
        </w:rPr>
        <w:t xml:space="preserve">modulación </w:t>
      </w:r>
      <w:r>
        <w:t xml:space="preserve">en el Sistema </w:t>
      </w:r>
      <w:r>
        <w:rPr>
          <w:spacing w:val="5"/>
        </w:rPr>
        <w:t xml:space="preserve">Automatizado </w:t>
      </w:r>
      <w:r>
        <w:rPr>
          <w:spacing w:val="2"/>
        </w:rPr>
        <w:t xml:space="preserve">Aduanero Integral </w:t>
      </w:r>
      <w:r>
        <w:t xml:space="preserve">(SAAI) de los </w:t>
      </w:r>
      <w:r>
        <w:rPr>
          <w:spacing w:val="3"/>
        </w:rPr>
        <w:t xml:space="preserve">pedimentos </w:t>
      </w:r>
      <w:r>
        <w:t xml:space="preserve">de </w:t>
      </w:r>
      <w:r>
        <w:rPr>
          <w:spacing w:val="3"/>
        </w:rPr>
        <w:t xml:space="preserve">importación, exportación, </w:t>
      </w:r>
      <w:r>
        <w:rPr>
          <w:spacing w:val="4"/>
        </w:rPr>
        <w:t xml:space="preserve">retorno </w:t>
      </w:r>
      <w:r>
        <w:t xml:space="preserve">o </w:t>
      </w:r>
      <w:r>
        <w:rPr>
          <w:spacing w:val="4"/>
        </w:rPr>
        <w:t xml:space="preserve">tránsito </w:t>
      </w:r>
      <w:r>
        <w:t xml:space="preserve">de mercancías que no hubieran sido </w:t>
      </w:r>
      <w:r>
        <w:rPr>
          <w:spacing w:val="2"/>
        </w:rPr>
        <w:t xml:space="preserve">modulados </w:t>
      </w:r>
      <w:r>
        <w:t xml:space="preserve">en el m </w:t>
      </w:r>
      <w:proofErr w:type="spellStart"/>
      <w:r>
        <w:t>ecanismo</w:t>
      </w:r>
      <w:proofErr w:type="spellEnd"/>
      <w:r>
        <w:t xml:space="preserve"> de selección </w:t>
      </w:r>
      <w:r>
        <w:rPr>
          <w:spacing w:val="4"/>
        </w:rPr>
        <w:t xml:space="preserve">automatizado </w:t>
      </w:r>
      <w:r>
        <w:t xml:space="preserve">y cuyas mercancías hubiesen ingresado, salido o </w:t>
      </w:r>
      <w:proofErr w:type="spellStart"/>
      <w:r>
        <w:rPr>
          <w:spacing w:val="2"/>
        </w:rPr>
        <w:t>arri</w:t>
      </w:r>
      <w:proofErr w:type="spellEnd"/>
      <w:r>
        <w:rPr>
          <w:spacing w:val="2"/>
        </w:rPr>
        <w:t xml:space="preserve"> </w:t>
      </w:r>
      <w:proofErr w:type="spellStart"/>
      <w:r>
        <w:t>bado</w:t>
      </w:r>
      <w:proofErr w:type="spellEnd"/>
      <w:r>
        <w:t xml:space="preserve"> al país, </w:t>
      </w:r>
      <w:proofErr w:type="spellStart"/>
      <w:r>
        <w:rPr>
          <w:spacing w:val="4"/>
        </w:rPr>
        <w:t>atent</w:t>
      </w:r>
      <w:proofErr w:type="spellEnd"/>
      <w:r>
        <w:rPr>
          <w:spacing w:val="4"/>
        </w:rPr>
        <w:t xml:space="preserve"> </w:t>
      </w:r>
      <w:r>
        <w:t xml:space="preserve">o al beneficio </w:t>
      </w:r>
      <w:r>
        <w:rPr>
          <w:spacing w:val="3"/>
        </w:rPr>
        <w:t>contemplado</w:t>
      </w:r>
      <w:r>
        <w:rPr>
          <w:spacing w:val="38"/>
        </w:rPr>
        <w:t xml:space="preserve"> </w:t>
      </w:r>
      <w:r>
        <w:t xml:space="preserve">en la </w:t>
      </w:r>
      <w:r>
        <w:rPr>
          <w:spacing w:val="3"/>
        </w:rPr>
        <w:t>regla</w:t>
      </w:r>
    </w:p>
    <w:p w:rsidR="00EC6437" w:rsidRDefault="00EC6437" w:rsidP="00EC6437">
      <w:pPr>
        <w:pStyle w:val="Textoindependiente"/>
        <w:spacing w:line="251" w:lineRule="exact"/>
        <w:ind w:left="399"/>
      </w:pPr>
      <w:r>
        <w:t>3.1.36 de las Reglas Generales de Comercio Exterior (RGCE) para 2018.</w:t>
      </w:r>
    </w:p>
    <w:p w:rsidR="00EC6437" w:rsidRDefault="00EC6437" w:rsidP="00EC6437">
      <w:pPr>
        <w:pStyle w:val="Textoindependiente"/>
        <w:rPr>
          <w:sz w:val="27"/>
        </w:rPr>
      </w:pPr>
    </w:p>
    <w:p w:rsidR="00EC6437" w:rsidRDefault="00EC6437" w:rsidP="00EC6437">
      <w:pPr>
        <w:pStyle w:val="Textoindependiente"/>
        <w:tabs>
          <w:tab w:val="left" w:pos="3825"/>
          <w:tab w:val="left" w:pos="8359"/>
        </w:tabs>
        <w:spacing w:before="1" w:line="264" w:lineRule="auto"/>
        <w:ind w:left="397" w:right="108"/>
      </w:pPr>
      <w:r>
        <w:rPr>
          <w:spacing w:val="7"/>
        </w:rPr>
        <w:t xml:space="preserve">PRIM </w:t>
      </w:r>
      <w:r>
        <w:t xml:space="preserve">ERO. Para </w:t>
      </w:r>
      <w:r>
        <w:rPr>
          <w:spacing w:val="4"/>
        </w:rPr>
        <w:t xml:space="preserve">efectos </w:t>
      </w:r>
      <w:r>
        <w:t xml:space="preserve">de la </w:t>
      </w:r>
      <w:r>
        <w:rPr>
          <w:spacing w:val="2"/>
        </w:rPr>
        <w:t xml:space="preserve">regla </w:t>
      </w:r>
      <w:r>
        <w:rPr>
          <w:spacing w:val="3"/>
        </w:rPr>
        <w:t xml:space="preserve">3.1.36 </w:t>
      </w:r>
      <w:r>
        <w:t xml:space="preserve">de las </w:t>
      </w:r>
      <w:r>
        <w:rPr>
          <w:spacing w:val="-5"/>
        </w:rPr>
        <w:t xml:space="preserve">RGCE </w:t>
      </w:r>
      <w:r>
        <w:rPr>
          <w:spacing w:val="3"/>
        </w:rPr>
        <w:t xml:space="preserve">para </w:t>
      </w:r>
      <w:r>
        <w:rPr>
          <w:spacing w:val="7"/>
        </w:rPr>
        <w:t xml:space="preserve">2018, </w:t>
      </w:r>
      <w:r>
        <w:t xml:space="preserve">los </w:t>
      </w:r>
      <w:r>
        <w:rPr>
          <w:spacing w:val="2"/>
        </w:rPr>
        <w:t xml:space="preserve">interesados </w:t>
      </w:r>
      <w:r>
        <w:t xml:space="preserve">en </w:t>
      </w:r>
      <w:r>
        <w:rPr>
          <w:spacing w:val="2"/>
        </w:rPr>
        <w:t xml:space="preserve">presentar   </w:t>
      </w:r>
      <w:r>
        <w:rPr>
          <w:spacing w:val="3"/>
        </w:rPr>
        <w:t>pedimentos</w:t>
      </w:r>
      <w:r>
        <w:rPr>
          <w:spacing w:val="49"/>
        </w:rPr>
        <w:t xml:space="preserve"> </w:t>
      </w:r>
      <w:r>
        <w:rPr>
          <w:spacing w:val="3"/>
        </w:rPr>
        <w:t xml:space="preserve">ante </w:t>
      </w:r>
      <w:r>
        <w:rPr>
          <w:spacing w:val="25"/>
        </w:rPr>
        <w:t xml:space="preserve"> </w:t>
      </w:r>
      <w:r>
        <w:t>la</w:t>
      </w:r>
      <w:r>
        <w:tab/>
      </w:r>
      <w:r>
        <w:rPr>
          <w:spacing w:val="3"/>
        </w:rPr>
        <w:t xml:space="preserve">Aduana </w:t>
      </w:r>
      <w:r>
        <w:t xml:space="preserve">para su </w:t>
      </w:r>
      <w:r>
        <w:rPr>
          <w:spacing w:val="2"/>
        </w:rPr>
        <w:t xml:space="preserve">modulación </w:t>
      </w:r>
      <w:r>
        <w:t xml:space="preserve">en el SAAI , </w:t>
      </w:r>
      <w:r>
        <w:rPr>
          <w:spacing w:val="3"/>
        </w:rPr>
        <w:t xml:space="preserve">ya </w:t>
      </w:r>
      <w:r>
        <w:t xml:space="preserve">sean de </w:t>
      </w:r>
      <w:r>
        <w:rPr>
          <w:spacing w:val="3"/>
        </w:rPr>
        <w:t xml:space="preserve">importación, exportación, </w:t>
      </w:r>
      <w:r>
        <w:rPr>
          <w:spacing w:val="4"/>
        </w:rPr>
        <w:t xml:space="preserve">retorno </w:t>
      </w:r>
      <w:r>
        <w:t xml:space="preserve">, </w:t>
      </w:r>
      <w:r>
        <w:rPr>
          <w:spacing w:val="4"/>
        </w:rPr>
        <w:t xml:space="preserve">tránsito </w:t>
      </w:r>
      <w:r>
        <w:t xml:space="preserve">o aviso consolidado , que no hubieran sido </w:t>
      </w:r>
      <w:r>
        <w:rPr>
          <w:spacing w:val="2"/>
        </w:rPr>
        <w:t xml:space="preserve">modulados </w:t>
      </w:r>
      <w:r>
        <w:t xml:space="preserve">en el mecanismo de selección </w:t>
      </w:r>
      <w:r>
        <w:rPr>
          <w:spacing w:val="4"/>
        </w:rPr>
        <w:t xml:space="preserve">automatizado, </w:t>
      </w:r>
      <w:r>
        <w:t xml:space="preserve">cuyas mercancías hubiesen ingresado, salido o </w:t>
      </w:r>
      <w:r>
        <w:rPr>
          <w:spacing w:val="2"/>
        </w:rPr>
        <w:t xml:space="preserve">arribado </w:t>
      </w:r>
      <w:r>
        <w:t xml:space="preserve">al país, deberán </w:t>
      </w:r>
      <w:r>
        <w:rPr>
          <w:spacing w:val="2"/>
        </w:rPr>
        <w:t xml:space="preserve">presentar </w:t>
      </w:r>
      <w:r>
        <w:t xml:space="preserve">, </w:t>
      </w:r>
      <w:r>
        <w:rPr>
          <w:spacing w:val="3"/>
        </w:rPr>
        <w:t xml:space="preserve">ante </w:t>
      </w:r>
      <w:r>
        <w:t xml:space="preserve">la Aduana que corresponda, </w:t>
      </w:r>
      <w:r>
        <w:rPr>
          <w:spacing w:val="3"/>
        </w:rPr>
        <w:t xml:space="preserve">escrito </w:t>
      </w:r>
      <w:r>
        <w:t xml:space="preserve">libre de </w:t>
      </w:r>
      <w:r>
        <w:rPr>
          <w:spacing w:val="3"/>
        </w:rPr>
        <w:t xml:space="preserve">conformidad </w:t>
      </w:r>
      <w:r>
        <w:t xml:space="preserve">con los </w:t>
      </w:r>
      <w:r>
        <w:rPr>
          <w:spacing w:val="2"/>
        </w:rPr>
        <w:t xml:space="preserve">artículos </w:t>
      </w:r>
      <w:r>
        <w:rPr>
          <w:spacing w:val="6"/>
        </w:rPr>
        <w:t xml:space="preserve">18, </w:t>
      </w:r>
      <w:r>
        <w:rPr>
          <w:spacing w:val="4"/>
        </w:rPr>
        <w:t xml:space="preserve">18 </w:t>
      </w:r>
      <w:r>
        <w:rPr>
          <w:spacing w:val="5"/>
        </w:rPr>
        <w:t xml:space="preserve">-A </w:t>
      </w:r>
      <w:r>
        <w:t xml:space="preserve">y </w:t>
      </w:r>
      <w:r>
        <w:rPr>
          <w:spacing w:val="4"/>
        </w:rPr>
        <w:t xml:space="preserve">19 </w:t>
      </w:r>
      <w:r>
        <w:t xml:space="preserve">del C </w:t>
      </w:r>
      <w:proofErr w:type="spellStart"/>
      <w:r>
        <w:rPr>
          <w:spacing w:val="2"/>
        </w:rPr>
        <w:t>ódigo</w:t>
      </w:r>
      <w:proofErr w:type="spellEnd"/>
      <w:r>
        <w:rPr>
          <w:spacing w:val="2"/>
        </w:rPr>
        <w:t xml:space="preserve"> </w:t>
      </w:r>
      <w:r>
        <w:rPr>
          <w:spacing w:val="-2"/>
        </w:rPr>
        <w:t xml:space="preserve">Fiscal </w:t>
      </w:r>
      <w:r>
        <w:t xml:space="preserve">de la Federación  y en concordancia a las </w:t>
      </w:r>
      <w:r>
        <w:rPr>
          <w:spacing w:val="2"/>
        </w:rPr>
        <w:t xml:space="preserve">reglas 1.2.2 </w:t>
      </w:r>
      <w:r>
        <w:t xml:space="preserve">y </w:t>
      </w:r>
      <w:r>
        <w:rPr>
          <w:spacing w:val="2"/>
        </w:rPr>
        <w:t xml:space="preserve">1.2.3 </w:t>
      </w:r>
      <w:r>
        <w:t xml:space="preserve">de las </w:t>
      </w:r>
      <w:r>
        <w:rPr>
          <w:spacing w:val="-5"/>
        </w:rPr>
        <w:t xml:space="preserve">RGCE </w:t>
      </w:r>
      <w:r>
        <w:t xml:space="preserve">para </w:t>
      </w:r>
      <w:r>
        <w:rPr>
          <w:spacing w:val="7"/>
        </w:rPr>
        <w:t xml:space="preserve">2018,  </w:t>
      </w:r>
      <w:r>
        <w:rPr>
          <w:spacing w:val="2"/>
        </w:rPr>
        <w:t xml:space="preserve">solicitando </w:t>
      </w:r>
      <w:r>
        <w:t xml:space="preserve">la aplicación del beneficio </w:t>
      </w:r>
      <w:r>
        <w:rPr>
          <w:spacing w:val="3"/>
        </w:rPr>
        <w:t xml:space="preserve">previsto </w:t>
      </w:r>
      <w:r>
        <w:t xml:space="preserve">en la </w:t>
      </w:r>
      <w:r>
        <w:rPr>
          <w:spacing w:val="3"/>
        </w:rPr>
        <w:t xml:space="preserve">misma </w:t>
      </w:r>
      <w:r>
        <w:t xml:space="preserve">regla, </w:t>
      </w:r>
      <w:r>
        <w:rPr>
          <w:spacing w:val="3"/>
        </w:rPr>
        <w:t xml:space="preserve">manifestando </w:t>
      </w:r>
      <w:r>
        <w:rPr>
          <w:spacing w:val="2"/>
        </w:rPr>
        <w:t xml:space="preserve">bajo </w:t>
      </w:r>
      <w:r>
        <w:rPr>
          <w:spacing w:val="5"/>
        </w:rPr>
        <w:t xml:space="preserve">protesta </w:t>
      </w:r>
      <w:r>
        <w:t xml:space="preserve">de decir verdad, que el </w:t>
      </w:r>
      <w:r>
        <w:rPr>
          <w:spacing w:val="3"/>
        </w:rPr>
        <w:t xml:space="preserve">importador </w:t>
      </w:r>
      <w:r>
        <w:t xml:space="preserve">o </w:t>
      </w:r>
      <w:r>
        <w:rPr>
          <w:spacing w:val="4"/>
        </w:rPr>
        <w:t xml:space="preserve">exportador </w:t>
      </w:r>
      <w:r>
        <w:t xml:space="preserve">de que se </w:t>
      </w:r>
      <w:r>
        <w:rPr>
          <w:spacing w:val="6"/>
        </w:rPr>
        <w:t>trate</w:t>
      </w:r>
      <w:r>
        <w:rPr>
          <w:spacing w:val="73"/>
        </w:rPr>
        <w:t xml:space="preserve"> </w:t>
      </w:r>
      <w:r>
        <w:t xml:space="preserve">, no se </w:t>
      </w:r>
      <w:r>
        <w:rPr>
          <w:spacing w:val="2"/>
        </w:rPr>
        <w:t xml:space="preserve">encuentra </w:t>
      </w:r>
      <w:r>
        <w:rPr>
          <w:spacing w:val="3"/>
        </w:rPr>
        <w:t xml:space="preserve">sujeto </w:t>
      </w:r>
      <w:r>
        <w:t xml:space="preserve">al ejercicio de </w:t>
      </w:r>
      <w:r>
        <w:rPr>
          <w:spacing w:val="2"/>
        </w:rPr>
        <w:t xml:space="preserve">facultades </w:t>
      </w:r>
      <w:r>
        <w:t xml:space="preserve">de </w:t>
      </w:r>
      <w:r>
        <w:rPr>
          <w:spacing w:val="3"/>
        </w:rPr>
        <w:t xml:space="preserve">comprobación </w:t>
      </w:r>
      <w:r>
        <w:t xml:space="preserve">por </w:t>
      </w:r>
      <w:r>
        <w:rPr>
          <w:spacing w:val="4"/>
        </w:rPr>
        <w:t xml:space="preserve">parte </w:t>
      </w:r>
      <w:r>
        <w:t xml:space="preserve">de la </w:t>
      </w:r>
      <w:r>
        <w:rPr>
          <w:spacing w:val="3"/>
        </w:rPr>
        <w:t>autoridad</w:t>
      </w:r>
      <w:r>
        <w:rPr>
          <w:spacing w:val="13"/>
        </w:rPr>
        <w:t xml:space="preserve"> </w:t>
      </w:r>
      <w:r>
        <w:t>aduanera,</w:t>
      </w:r>
      <w:r>
        <w:rPr>
          <w:spacing w:val="-4"/>
        </w:rPr>
        <w:t xml:space="preserve"> </w:t>
      </w:r>
      <w:r>
        <w:t>debiendo</w:t>
      </w:r>
      <w:r>
        <w:tab/>
      </w:r>
      <w:proofErr w:type="spellStart"/>
      <w:r>
        <w:rPr>
          <w:spacing w:val="2"/>
        </w:rPr>
        <w:t>acompañ</w:t>
      </w:r>
      <w:proofErr w:type="spellEnd"/>
      <w:r>
        <w:rPr>
          <w:spacing w:val="-33"/>
        </w:rPr>
        <w:t xml:space="preserve"> </w:t>
      </w:r>
      <w:proofErr w:type="spellStart"/>
      <w:r>
        <w:rPr>
          <w:spacing w:val="2"/>
        </w:rPr>
        <w:t>arse</w:t>
      </w:r>
      <w:proofErr w:type="spellEnd"/>
      <w:r>
        <w:rPr>
          <w:spacing w:val="2"/>
        </w:rPr>
        <w:t xml:space="preserve"> </w:t>
      </w:r>
      <w:r>
        <w:t xml:space="preserve">con los </w:t>
      </w:r>
      <w:r>
        <w:rPr>
          <w:spacing w:val="2"/>
        </w:rPr>
        <w:t>siguientes</w:t>
      </w:r>
      <w:r>
        <w:rPr>
          <w:spacing w:val="-9"/>
        </w:rPr>
        <w:t xml:space="preserve"> </w:t>
      </w:r>
      <w:r>
        <w:rPr>
          <w:spacing w:val="3"/>
        </w:rPr>
        <w:t>documentos:</w:t>
      </w:r>
    </w:p>
    <w:p w:rsidR="00EC6437" w:rsidRDefault="00EC6437" w:rsidP="00EC6437">
      <w:pPr>
        <w:pStyle w:val="Textoindependiente"/>
        <w:spacing w:before="2"/>
        <w:rPr>
          <w:sz w:val="25"/>
        </w:rPr>
      </w:pPr>
    </w:p>
    <w:p w:rsidR="00EC6437" w:rsidRDefault="00EC6437" w:rsidP="00EC6437">
      <w:pPr>
        <w:pStyle w:val="Prrafodelista"/>
        <w:numPr>
          <w:ilvl w:val="0"/>
          <w:numId w:val="5"/>
        </w:numPr>
        <w:tabs>
          <w:tab w:val="left" w:pos="1102"/>
          <w:tab w:val="left" w:pos="1103"/>
        </w:tabs>
        <w:spacing w:line="266" w:lineRule="auto"/>
        <w:ind w:right="170" w:hanging="705"/>
      </w:pPr>
      <w:r>
        <w:rPr>
          <w:spacing w:val="-8"/>
        </w:rPr>
        <w:t xml:space="preserve">El </w:t>
      </w:r>
      <w:r>
        <w:rPr>
          <w:spacing w:val="3"/>
        </w:rPr>
        <w:t xml:space="preserve">pedimento </w:t>
      </w:r>
      <w:r>
        <w:t xml:space="preserve">original </w:t>
      </w:r>
      <w:r>
        <w:rPr>
          <w:spacing w:val="2"/>
        </w:rPr>
        <w:t xml:space="preserve">pendiente </w:t>
      </w:r>
      <w:r>
        <w:t xml:space="preserve">de </w:t>
      </w:r>
      <w:r>
        <w:rPr>
          <w:spacing w:val="2"/>
        </w:rPr>
        <w:t xml:space="preserve">modular </w:t>
      </w:r>
      <w:proofErr w:type="gramStart"/>
      <w:r>
        <w:t>( validado</w:t>
      </w:r>
      <w:proofErr w:type="gramEnd"/>
      <w:r>
        <w:t xml:space="preserve"> y pagado con </w:t>
      </w:r>
      <w:r>
        <w:rPr>
          <w:spacing w:val="2"/>
        </w:rPr>
        <w:t xml:space="preserve">fecha </w:t>
      </w:r>
      <w:r>
        <w:rPr>
          <w:spacing w:val="3"/>
        </w:rPr>
        <w:t xml:space="preserve">anterior </w:t>
      </w:r>
      <w:r>
        <w:t xml:space="preserve">a aquella en </w:t>
      </w:r>
      <w:r>
        <w:rPr>
          <w:spacing w:val="2"/>
        </w:rPr>
        <w:t xml:space="preserve">que </w:t>
      </w:r>
      <w:r>
        <w:t xml:space="preserve">se </w:t>
      </w:r>
      <w:r>
        <w:rPr>
          <w:spacing w:val="2"/>
        </w:rPr>
        <w:t xml:space="preserve">presentaron </w:t>
      </w:r>
      <w:r>
        <w:t xml:space="preserve">las mercancías al </w:t>
      </w:r>
      <w:r>
        <w:rPr>
          <w:spacing w:val="4"/>
        </w:rPr>
        <w:t xml:space="preserve">módulo </w:t>
      </w:r>
      <w:r>
        <w:t>de selección</w:t>
      </w:r>
      <w:r>
        <w:rPr>
          <w:spacing w:val="41"/>
        </w:rPr>
        <w:t xml:space="preserve"> </w:t>
      </w:r>
      <w:r>
        <w:rPr>
          <w:spacing w:val="4"/>
        </w:rPr>
        <w:t>automatizado).</w:t>
      </w:r>
    </w:p>
    <w:p w:rsidR="00EC6437" w:rsidRDefault="00EC6437" w:rsidP="00EC6437">
      <w:pPr>
        <w:pStyle w:val="Prrafodelista"/>
        <w:numPr>
          <w:ilvl w:val="0"/>
          <w:numId w:val="5"/>
        </w:numPr>
        <w:tabs>
          <w:tab w:val="left" w:pos="1105"/>
          <w:tab w:val="left" w:pos="1106"/>
        </w:tabs>
        <w:spacing w:before="5"/>
        <w:ind w:left="1105" w:hanging="706"/>
      </w:pPr>
      <w:r>
        <w:rPr>
          <w:spacing w:val="3"/>
        </w:rPr>
        <w:t>Tratándose</w:t>
      </w:r>
      <w:r>
        <w:rPr>
          <w:spacing w:val="-15"/>
        </w:rPr>
        <w:t xml:space="preserve"> </w:t>
      </w:r>
      <w:r>
        <w:t>de</w:t>
      </w:r>
      <w:r>
        <w:rPr>
          <w:spacing w:val="-11"/>
        </w:rPr>
        <w:t xml:space="preserve"> </w:t>
      </w:r>
      <w:r>
        <w:t>mercancías</w:t>
      </w:r>
      <w:r>
        <w:rPr>
          <w:spacing w:val="-14"/>
        </w:rPr>
        <w:t xml:space="preserve"> </w:t>
      </w:r>
      <w:r>
        <w:t>que</w:t>
      </w:r>
      <w:r>
        <w:rPr>
          <w:spacing w:val="-12"/>
        </w:rPr>
        <w:t xml:space="preserve"> </w:t>
      </w:r>
      <w:r>
        <w:t>hubiesen</w:t>
      </w:r>
      <w:r>
        <w:rPr>
          <w:spacing w:val="-14"/>
        </w:rPr>
        <w:t xml:space="preserve"> </w:t>
      </w:r>
      <w:r>
        <w:t>ingresado</w:t>
      </w:r>
      <w:r>
        <w:rPr>
          <w:spacing w:val="-9"/>
        </w:rPr>
        <w:t xml:space="preserve"> </w:t>
      </w:r>
      <w:r>
        <w:t>o</w:t>
      </w:r>
      <w:r>
        <w:rPr>
          <w:spacing w:val="-10"/>
        </w:rPr>
        <w:t xml:space="preserve"> </w:t>
      </w:r>
      <w:r>
        <w:t>salido</w:t>
      </w:r>
      <w:r>
        <w:rPr>
          <w:spacing w:val="-9"/>
        </w:rPr>
        <w:t xml:space="preserve"> </w:t>
      </w:r>
      <w:r>
        <w:t>en</w:t>
      </w:r>
      <w:r>
        <w:rPr>
          <w:spacing w:val="-15"/>
        </w:rPr>
        <w:t xml:space="preserve"> </w:t>
      </w:r>
      <w:r>
        <w:t>consolidación</w:t>
      </w:r>
      <w:r>
        <w:rPr>
          <w:spacing w:val="-11"/>
        </w:rPr>
        <w:t xml:space="preserve"> </w:t>
      </w:r>
      <w:r>
        <w:t>de</w:t>
      </w:r>
      <w:r>
        <w:rPr>
          <w:spacing w:val="-12"/>
        </w:rPr>
        <w:t xml:space="preserve"> </w:t>
      </w:r>
      <w:r>
        <w:t>carga,</w:t>
      </w:r>
    </w:p>
    <w:p w:rsidR="00EC6437" w:rsidRDefault="00EC6437" w:rsidP="00EC6437">
      <w:pPr>
        <w:pStyle w:val="Textoindependiente"/>
        <w:spacing w:before="6"/>
        <w:rPr>
          <w:sz w:val="18"/>
        </w:rPr>
      </w:pPr>
    </w:p>
    <w:p w:rsidR="00EC6437" w:rsidRDefault="00EC6437" w:rsidP="00EC6437">
      <w:pPr>
        <w:pStyle w:val="Textoindependiente"/>
        <w:spacing w:before="94"/>
        <w:ind w:left="3569"/>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1348740</wp:posOffset>
                </wp:positionH>
                <wp:positionV relativeFrom="paragraph">
                  <wp:posOffset>-130810</wp:posOffset>
                </wp:positionV>
                <wp:extent cx="5596890" cy="353695"/>
                <wp:effectExtent l="5715"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353695"/>
                          <a:chOff x="2124" y="-206"/>
                          <a:chExt cx="8814" cy="557"/>
                        </a:xfrm>
                      </wpg:grpSpPr>
                      <pic:pic xmlns:pic="http://schemas.openxmlformats.org/drawingml/2006/picture">
                        <pic:nvPicPr>
                          <pic:cNvPr id="6"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24" y="-207"/>
                            <a:ext cx="88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24" y="72"/>
                            <a:ext cx="25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06.2pt;margin-top:-10.3pt;width:440.7pt;height:27.85pt;z-index:-251657216;mso-position-horizontal-relative:page" coordorigin="2124,-206" coordsize="881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124;top:-207;width:8814;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Xs2i9AAAA2gAAAA8AAABkcnMvZG93bnJldi54bWxEj9GKwjAURN+F/YdwF3zTVEGRrlF0YcFX&#10;qx9waa5NsbkpSdamf28EwcdhZs4w232ynXiQD61jBYt5AYK4drrlRsH18jfbgAgRWWPnmBSMFGC/&#10;+5pssdRu4DM9qtiIDOFQogITY19KGWpDFsPc9cTZuzlvMWbpG6k9DhluO7ksirW02HJeMNjTr6H6&#10;Xv1bBUN91GM64AJPupLL8X70aWWUmn6nww+ISCl+wu/2SStYw+tKvgFy9wQ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BezaL0AAADaAAAADwAAAAAAAAAAAAAAAACfAgAAZHJz&#10;L2Rvd25yZXYueG1sUEsFBgAAAAAEAAQA9wAAAIkDAAAAAA==&#10;">
                  <v:imagedata r:id="rId11" o:title=""/>
                </v:shape>
                <v:shape id="Picture 4" o:spid="_x0000_s1028" type="#_x0000_t75" style="position:absolute;left:2124;top:72;width:2573;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0s3CAAAA2gAAAA8AAABkcnMvZG93bnJldi54bWxEj0+LwjAUxO8LfofwhL2tiaJVqlFkWWEv&#10;gusfvD6aZ1tsXmoTtX57Iyx4HGbmN8xs0dpK3KjxpWMN/Z4CQZw5U3KuYb9bfU1A+IBssHJMGh7k&#10;YTHvfMwwNe7Of3TbhlxECPsUNRQh1KmUPivIou+5mjh6J9dYDFE2uTQN3iPcVnKgVCItlhwXCqzp&#10;u6DsvL1aDZfDMK/t6Dw4ri5hTZvkZ6wSpfVnt11OQQRqwzv83/41GsbwuhJv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19LNwgAAANoAAAAPAAAAAAAAAAAAAAAAAJ8C&#10;AABkcnMvZG93bnJldi54bWxQSwUGAAAAAAQABAD3AAAAjgMAAAAA&#10;">
                  <v:imagedata r:id="rId12" o:title=""/>
                </v:shape>
                <w10:wrap anchorx="page"/>
              </v:group>
            </w:pict>
          </mc:Fallback>
        </mc:AlternateContent>
      </w:r>
      <w:proofErr w:type="gramStart"/>
      <w:r>
        <w:t>ha</w:t>
      </w:r>
      <w:proofErr w:type="gramEnd"/>
      <w:r>
        <w:t xml:space="preserve"> en que ingresó o salió la mercancía.</w:t>
      </w:r>
    </w:p>
    <w:p w:rsidR="00EC6437" w:rsidRDefault="00EC6437" w:rsidP="00EC6437">
      <w:pPr>
        <w:pStyle w:val="Prrafodelista"/>
        <w:numPr>
          <w:ilvl w:val="0"/>
          <w:numId w:val="5"/>
        </w:numPr>
        <w:tabs>
          <w:tab w:val="left" w:pos="1106"/>
          <w:tab w:val="left" w:pos="1108"/>
        </w:tabs>
        <w:spacing w:before="32"/>
        <w:ind w:left="1107" w:hanging="708"/>
      </w:pPr>
      <w:r>
        <w:t xml:space="preserve">Original y copia de las </w:t>
      </w:r>
      <w:r>
        <w:rPr>
          <w:spacing w:val="4"/>
        </w:rPr>
        <w:t xml:space="preserve">facturas </w:t>
      </w:r>
      <w:r>
        <w:t>de las</w:t>
      </w:r>
      <w:r>
        <w:rPr>
          <w:spacing w:val="-30"/>
        </w:rPr>
        <w:t xml:space="preserve"> </w:t>
      </w:r>
      <w:r>
        <w:t>mercancías.</w:t>
      </w:r>
    </w:p>
    <w:p w:rsidR="00EC6437" w:rsidRDefault="00EC6437" w:rsidP="00EC6437">
      <w:pPr>
        <w:pStyle w:val="Prrafodelista"/>
        <w:numPr>
          <w:ilvl w:val="0"/>
          <w:numId w:val="5"/>
        </w:numPr>
        <w:tabs>
          <w:tab w:val="left" w:pos="1106"/>
          <w:tab w:val="left" w:pos="1108"/>
        </w:tabs>
        <w:spacing w:before="35"/>
        <w:ind w:left="1107" w:hanging="708"/>
      </w:pPr>
      <w:r>
        <w:t xml:space="preserve">Original y copia del </w:t>
      </w:r>
      <w:r>
        <w:rPr>
          <w:spacing w:val="4"/>
        </w:rPr>
        <w:t xml:space="preserve">documento </w:t>
      </w:r>
      <w:r>
        <w:t xml:space="preserve">de </w:t>
      </w:r>
      <w:r>
        <w:rPr>
          <w:spacing w:val="4"/>
        </w:rPr>
        <w:t xml:space="preserve">transporte conforme </w:t>
      </w:r>
      <w:r>
        <w:t>a lo</w:t>
      </w:r>
      <w:r>
        <w:rPr>
          <w:spacing w:val="-24"/>
        </w:rPr>
        <w:t xml:space="preserve"> </w:t>
      </w:r>
      <w:r>
        <w:rPr>
          <w:spacing w:val="2"/>
        </w:rPr>
        <w:t>siguiente:</w:t>
      </w:r>
    </w:p>
    <w:p w:rsidR="00EC6437" w:rsidRDefault="00EC6437" w:rsidP="00EC6437">
      <w:pPr>
        <w:pStyle w:val="Textoindependiente"/>
        <w:spacing w:before="10"/>
        <w:rPr>
          <w:sz w:val="26"/>
        </w:rPr>
      </w:pPr>
    </w:p>
    <w:p w:rsidR="00EC6437" w:rsidRDefault="00EC6437" w:rsidP="00EC6437">
      <w:pPr>
        <w:pStyle w:val="Prrafodelista"/>
        <w:numPr>
          <w:ilvl w:val="1"/>
          <w:numId w:val="5"/>
        </w:numPr>
        <w:tabs>
          <w:tab w:val="left" w:pos="1814"/>
          <w:tab w:val="left" w:pos="1815"/>
        </w:tabs>
      </w:pPr>
      <w:r>
        <w:rPr>
          <w:spacing w:val="3"/>
        </w:rPr>
        <w:t xml:space="preserve">Carta </w:t>
      </w:r>
      <w:r>
        <w:rPr>
          <w:spacing w:val="4"/>
        </w:rPr>
        <w:t xml:space="preserve">porte </w:t>
      </w:r>
      <w:r>
        <w:t xml:space="preserve">en </w:t>
      </w:r>
      <w:r>
        <w:rPr>
          <w:spacing w:val="4"/>
        </w:rPr>
        <w:t>tráfico</w:t>
      </w:r>
      <w:r>
        <w:rPr>
          <w:spacing w:val="-13"/>
        </w:rPr>
        <w:t xml:space="preserve"> </w:t>
      </w:r>
      <w:r>
        <w:rPr>
          <w:spacing w:val="3"/>
        </w:rPr>
        <w:t>terrestre,</w:t>
      </w:r>
    </w:p>
    <w:p w:rsidR="00EC6437" w:rsidRDefault="00EC6437" w:rsidP="00EC6437">
      <w:pPr>
        <w:pStyle w:val="Prrafodelista"/>
        <w:numPr>
          <w:ilvl w:val="1"/>
          <w:numId w:val="5"/>
        </w:numPr>
        <w:tabs>
          <w:tab w:val="left" w:pos="1814"/>
          <w:tab w:val="left" w:pos="1815"/>
        </w:tabs>
        <w:spacing w:before="25"/>
        <w:ind w:hanging="707"/>
      </w:pPr>
      <w:r>
        <w:rPr>
          <w:spacing w:val="3"/>
        </w:rPr>
        <w:t xml:space="preserve">Conocimiento </w:t>
      </w:r>
      <w:r>
        <w:t xml:space="preserve">de </w:t>
      </w:r>
      <w:r>
        <w:rPr>
          <w:spacing w:val="2"/>
        </w:rPr>
        <w:t xml:space="preserve">embarque </w:t>
      </w:r>
      <w:r>
        <w:t xml:space="preserve">en </w:t>
      </w:r>
      <w:r>
        <w:rPr>
          <w:spacing w:val="4"/>
        </w:rPr>
        <w:t>tráfico</w:t>
      </w:r>
      <w:r>
        <w:rPr>
          <w:spacing w:val="-10"/>
        </w:rPr>
        <w:t xml:space="preserve"> </w:t>
      </w:r>
      <w:r>
        <w:rPr>
          <w:spacing w:val="3"/>
        </w:rPr>
        <w:t>marítimo,</w:t>
      </w:r>
    </w:p>
    <w:p w:rsidR="00EC6437" w:rsidRDefault="00EC6437" w:rsidP="00EC6437">
      <w:pPr>
        <w:pStyle w:val="Prrafodelista"/>
        <w:numPr>
          <w:ilvl w:val="1"/>
          <w:numId w:val="5"/>
        </w:numPr>
        <w:tabs>
          <w:tab w:val="left" w:pos="1814"/>
          <w:tab w:val="left" w:pos="1815"/>
        </w:tabs>
        <w:spacing w:before="26"/>
      </w:pPr>
      <w:r>
        <w:t xml:space="preserve">Guía área en </w:t>
      </w:r>
      <w:r>
        <w:rPr>
          <w:spacing w:val="4"/>
        </w:rPr>
        <w:t xml:space="preserve">tráfico </w:t>
      </w:r>
      <w:r>
        <w:t>aéreo,</w:t>
      </w:r>
      <w:r>
        <w:rPr>
          <w:spacing w:val="-22"/>
        </w:rPr>
        <w:t xml:space="preserve"> </w:t>
      </w:r>
      <w:r>
        <w:t>o</w:t>
      </w:r>
    </w:p>
    <w:p w:rsidR="00EC6437" w:rsidRDefault="00EC6437" w:rsidP="00EC6437">
      <w:pPr>
        <w:pStyle w:val="Prrafodelista"/>
        <w:numPr>
          <w:ilvl w:val="1"/>
          <w:numId w:val="5"/>
        </w:numPr>
        <w:tabs>
          <w:tab w:val="left" w:pos="1815"/>
          <w:tab w:val="left" w:pos="1816"/>
        </w:tabs>
        <w:spacing w:before="23"/>
        <w:ind w:left="1815"/>
      </w:pPr>
      <w:r>
        <w:rPr>
          <w:spacing w:val="3"/>
        </w:rPr>
        <w:t xml:space="preserve">Documento </w:t>
      </w:r>
      <w:r>
        <w:t xml:space="preserve">de </w:t>
      </w:r>
      <w:r>
        <w:rPr>
          <w:spacing w:val="4"/>
        </w:rPr>
        <w:t xml:space="preserve">transporte </w:t>
      </w:r>
      <w:r>
        <w:t>de que se</w:t>
      </w:r>
      <w:r>
        <w:rPr>
          <w:spacing w:val="-28"/>
        </w:rPr>
        <w:t xml:space="preserve"> </w:t>
      </w:r>
      <w:r>
        <w:rPr>
          <w:spacing w:val="6"/>
        </w:rPr>
        <w:t>trate.</w:t>
      </w:r>
    </w:p>
    <w:p w:rsidR="00EC6437" w:rsidRDefault="00EC6437" w:rsidP="00EC6437">
      <w:pPr>
        <w:pStyle w:val="Textoindependiente"/>
        <w:rPr>
          <w:sz w:val="27"/>
        </w:rPr>
      </w:pPr>
    </w:p>
    <w:p w:rsidR="00EC6437" w:rsidRDefault="00EC6437" w:rsidP="00EC6437">
      <w:pPr>
        <w:pStyle w:val="Prrafodelista"/>
        <w:numPr>
          <w:ilvl w:val="0"/>
          <w:numId w:val="5"/>
        </w:numPr>
        <w:tabs>
          <w:tab w:val="left" w:pos="1106"/>
        </w:tabs>
        <w:spacing w:line="266" w:lineRule="auto"/>
        <w:ind w:right="126" w:hanging="705"/>
        <w:jc w:val="both"/>
      </w:pPr>
      <w:r>
        <w:rPr>
          <w:spacing w:val="3"/>
        </w:rPr>
        <w:t xml:space="preserve">Tratándose </w:t>
      </w:r>
      <w:r>
        <w:t xml:space="preserve">de las operaciones a que se </w:t>
      </w:r>
      <w:r>
        <w:rPr>
          <w:spacing w:val="2"/>
        </w:rPr>
        <w:t xml:space="preserve">refieren </w:t>
      </w:r>
      <w:r>
        <w:t xml:space="preserve">los </w:t>
      </w:r>
      <w:r>
        <w:rPr>
          <w:spacing w:val="2"/>
        </w:rPr>
        <w:t xml:space="preserve">artículos </w:t>
      </w:r>
      <w:r>
        <w:rPr>
          <w:spacing w:val="6"/>
        </w:rPr>
        <w:t xml:space="preserve">37, </w:t>
      </w:r>
      <w:r>
        <w:rPr>
          <w:spacing w:val="4"/>
        </w:rPr>
        <w:t xml:space="preserve">37 </w:t>
      </w:r>
      <w:r>
        <w:rPr>
          <w:spacing w:val="6"/>
        </w:rPr>
        <w:t xml:space="preserve">-A </w:t>
      </w:r>
      <w:r>
        <w:t xml:space="preserve">de la </w:t>
      </w:r>
      <w:r>
        <w:rPr>
          <w:spacing w:val="-3"/>
        </w:rPr>
        <w:t xml:space="preserve">Ley </w:t>
      </w:r>
      <w:r>
        <w:t xml:space="preserve">Aduanera , además de lo </w:t>
      </w:r>
      <w:r>
        <w:rPr>
          <w:spacing w:val="3"/>
        </w:rPr>
        <w:t xml:space="preserve">anterior </w:t>
      </w:r>
      <w:r>
        <w:t xml:space="preserve">se deberá </w:t>
      </w:r>
      <w:r>
        <w:rPr>
          <w:spacing w:val="3"/>
        </w:rPr>
        <w:t xml:space="preserve">contar </w:t>
      </w:r>
      <w:r>
        <w:t xml:space="preserve">con el </w:t>
      </w:r>
      <w:r>
        <w:rPr>
          <w:spacing w:val="3"/>
        </w:rPr>
        <w:t xml:space="preserve">número </w:t>
      </w:r>
      <w:r>
        <w:t xml:space="preserve">de l Acuse de </w:t>
      </w:r>
      <w:r>
        <w:rPr>
          <w:spacing w:val="4"/>
        </w:rPr>
        <w:t xml:space="preserve">Valor </w:t>
      </w:r>
      <w:r>
        <w:t xml:space="preserve">que </w:t>
      </w:r>
      <w:r>
        <w:rPr>
          <w:spacing w:val="2"/>
        </w:rPr>
        <w:t xml:space="preserve">refiere </w:t>
      </w:r>
      <w:r>
        <w:t xml:space="preserve">el </w:t>
      </w:r>
      <w:r>
        <w:rPr>
          <w:spacing w:val="2"/>
        </w:rPr>
        <w:t xml:space="preserve">artículo </w:t>
      </w:r>
      <w:r>
        <w:rPr>
          <w:spacing w:val="4"/>
        </w:rPr>
        <w:t xml:space="preserve">59 </w:t>
      </w:r>
      <w:r>
        <w:rPr>
          <w:spacing w:val="6"/>
        </w:rPr>
        <w:t xml:space="preserve">-A </w:t>
      </w:r>
      <w:r>
        <w:t xml:space="preserve">de la Ley Aduanera en correlación a las reglas </w:t>
      </w:r>
      <w:r>
        <w:rPr>
          <w:spacing w:val="3"/>
        </w:rPr>
        <w:t>1.9.18</w:t>
      </w:r>
      <w:r>
        <w:rPr>
          <w:spacing w:val="42"/>
        </w:rPr>
        <w:t xml:space="preserve"> </w:t>
      </w:r>
      <w:r>
        <w:t>y</w:t>
      </w:r>
    </w:p>
    <w:p w:rsidR="00EC6437" w:rsidRDefault="00EC6437" w:rsidP="00EC6437">
      <w:pPr>
        <w:spacing w:line="266" w:lineRule="auto"/>
        <w:jc w:val="both"/>
        <w:sectPr w:rsidR="00EC6437" w:rsidSect="00EC6437">
          <w:headerReference w:type="default" r:id="rId13"/>
          <w:footerReference w:type="default" r:id="rId14"/>
          <w:pgSz w:w="11900" w:h="16850"/>
          <w:pgMar w:top="1960" w:right="1020" w:bottom="2140" w:left="1020" w:header="907" w:footer="1959" w:gutter="0"/>
          <w:pgNumType w:start="1"/>
          <w:cols w:space="720"/>
        </w:sectPr>
      </w:pPr>
    </w:p>
    <w:p w:rsidR="00EC6437" w:rsidRDefault="00EC6437" w:rsidP="00EC6437">
      <w:pPr>
        <w:pStyle w:val="Textoindependiente"/>
        <w:spacing w:before="2"/>
        <w:rPr>
          <w:sz w:val="17"/>
        </w:rPr>
      </w:pPr>
    </w:p>
    <w:p w:rsidR="00EC6437" w:rsidRDefault="00EC6437" w:rsidP="00EC6437">
      <w:pPr>
        <w:pStyle w:val="Textoindependiente"/>
        <w:tabs>
          <w:tab w:val="left" w:pos="4097"/>
        </w:tabs>
        <w:spacing w:before="94" w:line="261" w:lineRule="auto"/>
        <w:ind w:left="819" w:right="542"/>
      </w:pPr>
      <w:r>
        <w:rPr>
          <w:noProof/>
          <w:lang w:bidi="ar-SA"/>
        </w:rPr>
        <w:drawing>
          <wp:anchor distT="0" distB="0" distL="0" distR="0" simplePos="0" relativeHeight="251660288" behindDoc="1" locked="0" layoutInCell="1" allowOverlap="1" wp14:anchorId="7A285027" wp14:editId="7797EF43">
            <wp:simplePos x="0" y="0"/>
            <wp:positionH relativeFrom="page">
              <wp:posOffset>1679701</wp:posOffset>
            </wp:positionH>
            <wp:positionV relativeFrom="paragraph">
              <wp:posOffset>221206</wp:posOffset>
            </wp:positionV>
            <wp:extent cx="1632839" cy="17678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1632839" cy="176783"/>
                    </a:xfrm>
                    <a:prstGeom prst="rect">
                      <a:avLst/>
                    </a:prstGeom>
                  </pic:spPr>
                </pic:pic>
              </a:graphicData>
            </a:graphic>
          </wp:anchor>
        </w:drawing>
      </w:r>
      <w:r>
        <w:rPr>
          <w:spacing w:val="4"/>
        </w:rPr>
        <w:t xml:space="preserve">1.9.19 </w:t>
      </w:r>
      <w:r>
        <w:t xml:space="preserve">de las </w:t>
      </w:r>
      <w:r>
        <w:rPr>
          <w:spacing w:val="-5"/>
        </w:rPr>
        <w:t xml:space="preserve">RGCE </w:t>
      </w:r>
      <w:r>
        <w:rPr>
          <w:spacing w:val="2"/>
        </w:rPr>
        <w:t xml:space="preserve">para </w:t>
      </w:r>
      <w:proofErr w:type="gramStart"/>
      <w:r>
        <w:rPr>
          <w:spacing w:val="7"/>
        </w:rPr>
        <w:t xml:space="preserve">2018 </w:t>
      </w:r>
      <w:r>
        <w:t>,</w:t>
      </w:r>
      <w:proofErr w:type="gramEnd"/>
      <w:r>
        <w:t xml:space="preserve"> además de </w:t>
      </w:r>
      <w:r>
        <w:rPr>
          <w:spacing w:val="2"/>
        </w:rPr>
        <w:t xml:space="preserve">presentar </w:t>
      </w:r>
      <w:r>
        <w:t xml:space="preserve">la </w:t>
      </w:r>
      <w:r>
        <w:rPr>
          <w:spacing w:val="2"/>
        </w:rPr>
        <w:t xml:space="preserve">impresión simplificada </w:t>
      </w:r>
      <w:r>
        <w:t xml:space="preserve">del </w:t>
      </w:r>
      <w:r>
        <w:rPr>
          <w:spacing w:val="3"/>
        </w:rPr>
        <w:t>mismo,</w:t>
      </w:r>
      <w:r>
        <w:rPr>
          <w:spacing w:val="3"/>
        </w:rPr>
        <w:tab/>
      </w:r>
      <w:r>
        <w:t>en</w:t>
      </w:r>
      <w:r>
        <w:rPr>
          <w:spacing w:val="2"/>
        </w:rPr>
        <w:t xml:space="preserve"> </w:t>
      </w:r>
      <w:r>
        <w:t>original.</w:t>
      </w:r>
    </w:p>
    <w:p w:rsidR="00EC6437" w:rsidRDefault="00EC6437" w:rsidP="00EC6437">
      <w:pPr>
        <w:pStyle w:val="Textoindependiente"/>
        <w:spacing w:before="5"/>
        <w:rPr>
          <w:sz w:val="24"/>
        </w:rPr>
      </w:pPr>
    </w:p>
    <w:p w:rsidR="00EC6437" w:rsidRDefault="00EC6437" w:rsidP="00EC6437">
      <w:pPr>
        <w:pStyle w:val="Textoindependiente"/>
        <w:spacing w:line="264" w:lineRule="auto"/>
        <w:ind w:left="113" w:right="428" w:hanging="2"/>
        <w:jc w:val="both"/>
      </w:pPr>
      <w:r>
        <w:t>En los casos de solicitudes presentadas en Aduanas fronterizas o Aduanas marítimas, se deberán anexar además los documentos señalados en los puntos Tercero y Cuarto del presente procedimiento.</w:t>
      </w:r>
    </w:p>
    <w:p w:rsidR="00EC6437" w:rsidRDefault="00EC6437" w:rsidP="00EC6437">
      <w:pPr>
        <w:pStyle w:val="Textoindependiente"/>
        <w:spacing w:before="8"/>
        <w:rPr>
          <w:sz w:val="25"/>
        </w:rPr>
      </w:pPr>
    </w:p>
    <w:p w:rsidR="00EC6437" w:rsidRDefault="00EC6437" w:rsidP="00EC6437">
      <w:pPr>
        <w:pStyle w:val="Textoindependiente"/>
        <w:spacing w:line="266" w:lineRule="auto"/>
        <w:ind w:left="113" w:right="542" w:hanging="1"/>
      </w:pPr>
      <w:r>
        <w:t xml:space="preserve">SEGUNDO. La Aduana analizará la documentación recibida y en un plazo no mayor a 5 días hábiles resolverá </w:t>
      </w:r>
      <w:proofErr w:type="spellStart"/>
      <w:r>
        <w:t>l a</w:t>
      </w:r>
      <w:proofErr w:type="spellEnd"/>
      <w:r>
        <w:t xml:space="preserve"> petición, asegurándose que la mercancía en cuestión no haya sido sujeta al inicio de facultades de comprobación y/ o Procedimiento Administrativo. Tratándose de Aduanas marítimas, el plazo será de conformidad con lo establecido en el punto cuarto.</w:t>
      </w:r>
    </w:p>
    <w:p w:rsidR="00EC6437" w:rsidRDefault="00EC6437" w:rsidP="00EC6437">
      <w:pPr>
        <w:pStyle w:val="Textoindependiente"/>
        <w:spacing w:before="7"/>
        <w:rPr>
          <w:sz w:val="23"/>
        </w:rPr>
      </w:pPr>
    </w:p>
    <w:p w:rsidR="00EC6437" w:rsidRDefault="00EC6437" w:rsidP="00EC6437">
      <w:pPr>
        <w:pStyle w:val="Textoindependiente"/>
        <w:tabs>
          <w:tab w:val="left" w:pos="6966"/>
        </w:tabs>
        <w:spacing w:before="1" w:line="264" w:lineRule="auto"/>
        <w:ind w:left="113" w:right="383" w:hanging="2"/>
      </w:pPr>
      <w:r>
        <w:rPr>
          <w:spacing w:val="-8"/>
        </w:rPr>
        <w:t xml:space="preserve">En </w:t>
      </w:r>
      <w:r>
        <w:rPr>
          <w:spacing w:val="-4"/>
        </w:rPr>
        <w:t xml:space="preserve">caso </w:t>
      </w:r>
      <w:r>
        <w:t xml:space="preserve">de que la </w:t>
      </w:r>
      <w:r>
        <w:rPr>
          <w:spacing w:val="2"/>
        </w:rPr>
        <w:t xml:space="preserve">solicitud resulte procedente, </w:t>
      </w:r>
      <w:r>
        <w:t xml:space="preserve">el </w:t>
      </w:r>
      <w:r>
        <w:rPr>
          <w:spacing w:val="3"/>
        </w:rPr>
        <w:t xml:space="preserve">Agente </w:t>
      </w:r>
      <w:r>
        <w:t xml:space="preserve">Aduanal o </w:t>
      </w:r>
      <w:r>
        <w:rPr>
          <w:spacing w:val="2"/>
        </w:rPr>
        <w:t xml:space="preserve">Apoderado </w:t>
      </w:r>
      <w:r>
        <w:t xml:space="preserve">( </w:t>
      </w:r>
      <w:r>
        <w:rPr>
          <w:spacing w:val="3"/>
        </w:rPr>
        <w:t xml:space="preserve">AA </w:t>
      </w:r>
      <w:r>
        <w:t xml:space="preserve">o Ap. </w:t>
      </w:r>
      <w:r>
        <w:rPr>
          <w:spacing w:val="5"/>
        </w:rPr>
        <w:t xml:space="preserve">Ad.), </w:t>
      </w:r>
      <w:r>
        <w:t xml:space="preserve">o en su caso el </w:t>
      </w:r>
      <w:r>
        <w:rPr>
          <w:spacing w:val="2"/>
        </w:rPr>
        <w:t xml:space="preserve">Representante </w:t>
      </w:r>
      <w:r>
        <w:t xml:space="preserve">Legal </w:t>
      </w:r>
      <w:r>
        <w:rPr>
          <w:spacing w:val="3"/>
        </w:rPr>
        <w:t xml:space="preserve">previsto </w:t>
      </w:r>
      <w:r>
        <w:t xml:space="preserve">en el artículo </w:t>
      </w:r>
      <w:r>
        <w:rPr>
          <w:spacing w:val="5"/>
        </w:rPr>
        <w:t xml:space="preserve">40 </w:t>
      </w:r>
      <w:r>
        <w:t xml:space="preserve">de la Ley Aduanera, deberá </w:t>
      </w:r>
      <w:r>
        <w:rPr>
          <w:spacing w:val="2"/>
        </w:rPr>
        <w:t xml:space="preserve">presentar </w:t>
      </w:r>
      <w:r>
        <w:rPr>
          <w:spacing w:val="4"/>
        </w:rPr>
        <w:t xml:space="preserve">ante </w:t>
      </w:r>
      <w:r>
        <w:t xml:space="preserve">el </w:t>
      </w:r>
      <w:r>
        <w:rPr>
          <w:spacing w:val="2"/>
        </w:rPr>
        <w:t xml:space="preserve">mecanismo </w:t>
      </w:r>
      <w:r>
        <w:t xml:space="preserve">de selección </w:t>
      </w:r>
      <w:r>
        <w:rPr>
          <w:spacing w:val="4"/>
        </w:rPr>
        <w:t xml:space="preserve">automatizado, </w:t>
      </w:r>
      <w:r>
        <w:t xml:space="preserve">en la fecha y </w:t>
      </w:r>
      <w:r>
        <w:rPr>
          <w:spacing w:val="2"/>
        </w:rPr>
        <w:t xml:space="preserve">hora </w:t>
      </w:r>
      <w:r>
        <w:t xml:space="preserve">señalada por la </w:t>
      </w:r>
      <w:r>
        <w:rPr>
          <w:spacing w:val="2"/>
        </w:rPr>
        <w:t xml:space="preserve">Aduana, </w:t>
      </w:r>
      <w:r>
        <w:t xml:space="preserve">el </w:t>
      </w:r>
      <w:r>
        <w:rPr>
          <w:spacing w:val="3"/>
        </w:rPr>
        <w:t xml:space="preserve">pedimento </w:t>
      </w:r>
      <w:r>
        <w:rPr>
          <w:spacing w:val="2"/>
        </w:rPr>
        <w:t xml:space="preserve">pendiente </w:t>
      </w:r>
      <w:r>
        <w:t xml:space="preserve">de </w:t>
      </w:r>
      <w:r>
        <w:rPr>
          <w:spacing w:val="3"/>
        </w:rPr>
        <w:t xml:space="preserve">modular, </w:t>
      </w:r>
      <w:r>
        <w:t xml:space="preserve">así </w:t>
      </w:r>
      <w:r>
        <w:rPr>
          <w:spacing w:val="3"/>
        </w:rPr>
        <w:t xml:space="preserve">como </w:t>
      </w:r>
      <w:r>
        <w:t xml:space="preserve">una nueva impresión </w:t>
      </w:r>
      <w:r>
        <w:rPr>
          <w:spacing w:val="2"/>
        </w:rPr>
        <w:t xml:space="preserve">simplificada </w:t>
      </w:r>
      <w:r>
        <w:t xml:space="preserve">del  </w:t>
      </w:r>
      <w:r>
        <w:rPr>
          <w:spacing w:val="3"/>
        </w:rPr>
        <w:t xml:space="preserve">pedimento  </w:t>
      </w:r>
      <w:r>
        <w:t>o  el  aviso  consolidado, en  el</w:t>
      </w:r>
      <w:r>
        <w:rPr>
          <w:spacing w:val="-15"/>
        </w:rPr>
        <w:t xml:space="preserve"> </w:t>
      </w:r>
      <w:r>
        <w:t>que</w:t>
      </w:r>
      <w:r>
        <w:rPr>
          <w:spacing w:val="40"/>
        </w:rPr>
        <w:t xml:space="preserve"> </w:t>
      </w:r>
      <w:r>
        <w:t>se</w:t>
      </w:r>
      <w:r>
        <w:tab/>
      </w:r>
      <w:r>
        <w:rPr>
          <w:spacing w:val="3"/>
        </w:rPr>
        <w:t xml:space="preserve">imprima nuevamente </w:t>
      </w:r>
      <w:r>
        <w:t xml:space="preserve">el </w:t>
      </w:r>
      <w:r>
        <w:rPr>
          <w:spacing w:val="2"/>
        </w:rPr>
        <w:t xml:space="preserve">código </w:t>
      </w:r>
      <w:r>
        <w:t xml:space="preserve">de barras, declarando en su </w:t>
      </w:r>
      <w:r>
        <w:rPr>
          <w:spacing w:val="2"/>
        </w:rPr>
        <w:t xml:space="preserve">campo </w:t>
      </w:r>
      <w:r>
        <w:rPr>
          <w:spacing w:val="6"/>
        </w:rPr>
        <w:t xml:space="preserve">12, </w:t>
      </w:r>
      <w:r>
        <w:t xml:space="preserve">el </w:t>
      </w:r>
      <w:proofErr w:type="spellStart"/>
      <w:r>
        <w:t>nu</w:t>
      </w:r>
      <w:proofErr w:type="spellEnd"/>
      <w:r>
        <w:t xml:space="preserve"> </w:t>
      </w:r>
      <w:proofErr w:type="spellStart"/>
      <w:r>
        <w:t>meral</w:t>
      </w:r>
      <w:proofErr w:type="spellEnd"/>
      <w:r>
        <w:t xml:space="preserve"> 3 </w:t>
      </w:r>
      <w:r>
        <w:rPr>
          <w:spacing w:val="3"/>
        </w:rPr>
        <w:t xml:space="preserve">(Operaciones </w:t>
      </w:r>
      <w:r>
        <w:t xml:space="preserve">al </w:t>
      </w:r>
      <w:r>
        <w:rPr>
          <w:spacing w:val="3"/>
        </w:rPr>
        <w:t xml:space="preserve">amparo </w:t>
      </w:r>
      <w:r>
        <w:t xml:space="preserve">de la regla </w:t>
      </w:r>
      <w:r>
        <w:rPr>
          <w:spacing w:val="3"/>
        </w:rPr>
        <w:t xml:space="preserve">3.1.36 </w:t>
      </w:r>
      <w:r>
        <w:t xml:space="preserve">de las </w:t>
      </w:r>
      <w:r>
        <w:rPr>
          <w:spacing w:val="-6"/>
        </w:rPr>
        <w:t xml:space="preserve">RGCE </w:t>
      </w:r>
      <w:r>
        <w:rPr>
          <w:spacing w:val="3"/>
        </w:rPr>
        <w:t xml:space="preserve">para </w:t>
      </w:r>
      <w:r>
        <w:rPr>
          <w:spacing w:val="6"/>
        </w:rPr>
        <w:t xml:space="preserve">2018 </w:t>
      </w:r>
      <w:r>
        <w:t xml:space="preserve">) del Apéndice </w:t>
      </w:r>
      <w:r>
        <w:rPr>
          <w:spacing w:val="6"/>
        </w:rPr>
        <w:t xml:space="preserve">17, </w:t>
      </w:r>
      <w:r>
        <w:t xml:space="preserve">del </w:t>
      </w:r>
      <w:r>
        <w:rPr>
          <w:spacing w:val="2"/>
        </w:rPr>
        <w:t xml:space="preserve">Anexo </w:t>
      </w:r>
      <w:r>
        <w:rPr>
          <w:spacing w:val="5"/>
        </w:rPr>
        <w:t xml:space="preserve">22 </w:t>
      </w:r>
      <w:r>
        <w:t xml:space="preserve">de las </w:t>
      </w:r>
      <w:r>
        <w:rPr>
          <w:spacing w:val="-5"/>
        </w:rPr>
        <w:t xml:space="preserve">RGCE </w:t>
      </w:r>
      <w:r>
        <w:rPr>
          <w:spacing w:val="2"/>
        </w:rPr>
        <w:t xml:space="preserve">para </w:t>
      </w:r>
      <w:r>
        <w:rPr>
          <w:spacing w:val="7"/>
        </w:rPr>
        <w:t>2018</w:t>
      </w:r>
      <w:r>
        <w:rPr>
          <w:spacing w:val="-30"/>
        </w:rPr>
        <w:t xml:space="preserve"> </w:t>
      </w:r>
      <w:r>
        <w:t>.</w:t>
      </w:r>
    </w:p>
    <w:p w:rsidR="00EC6437" w:rsidRDefault="00EC6437" w:rsidP="00EC6437">
      <w:pPr>
        <w:pStyle w:val="Textoindependiente"/>
        <w:spacing w:before="10"/>
        <w:rPr>
          <w:sz w:val="24"/>
        </w:rPr>
      </w:pPr>
    </w:p>
    <w:p w:rsidR="00EC6437" w:rsidRDefault="00EC6437" w:rsidP="00EC6437">
      <w:pPr>
        <w:pStyle w:val="Textoindependiente"/>
        <w:tabs>
          <w:tab w:val="left" w:pos="5773"/>
        </w:tabs>
        <w:spacing w:line="266" w:lineRule="auto"/>
        <w:ind w:left="113" w:right="542"/>
      </w:pPr>
      <w:r>
        <w:t xml:space="preserve">TERCERO. Cuando  la  </w:t>
      </w:r>
      <w:r>
        <w:rPr>
          <w:spacing w:val="2"/>
        </w:rPr>
        <w:t xml:space="preserve">solicitud  </w:t>
      </w:r>
      <w:r>
        <w:t xml:space="preserve">se  </w:t>
      </w:r>
      <w:r>
        <w:rPr>
          <w:spacing w:val="2"/>
        </w:rPr>
        <w:t>presente</w:t>
      </w:r>
      <w:r>
        <w:rPr>
          <w:spacing w:val="13"/>
        </w:rPr>
        <w:t xml:space="preserve"> </w:t>
      </w:r>
      <w:r>
        <w:t>en</w:t>
      </w:r>
      <w:r>
        <w:rPr>
          <w:spacing w:val="51"/>
        </w:rPr>
        <w:t xml:space="preserve"> </w:t>
      </w:r>
      <w:r>
        <w:t>una</w:t>
      </w:r>
      <w:r>
        <w:tab/>
      </w:r>
      <w:r>
        <w:rPr>
          <w:spacing w:val="2"/>
        </w:rPr>
        <w:t xml:space="preserve">Aduana </w:t>
      </w:r>
      <w:r>
        <w:rPr>
          <w:spacing w:val="4"/>
        </w:rPr>
        <w:t xml:space="preserve">fronteriza, </w:t>
      </w:r>
      <w:r>
        <w:t xml:space="preserve">además de los </w:t>
      </w:r>
      <w:r>
        <w:rPr>
          <w:spacing w:val="3"/>
        </w:rPr>
        <w:t xml:space="preserve">requisitos </w:t>
      </w:r>
      <w:r>
        <w:rPr>
          <w:spacing w:val="2"/>
        </w:rPr>
        <w:t xml:space="preserve">mencionados </w:t>
      </w:r>
      <w:r>
        <w:t xml:space="preserve">en el </w:t>
      </w:r>
      <w:r>
        <w:rPr>
          <w:spacing w:val="5"/>
        </w:rPr>
        <w:t xml:space="preserve">punto </w:t>
      </w:r>
      <w:r>
        <w:t>Primero, se deberá anexar lo</w:t>
      </w:r>
      <w:r>
        <w:rPr>
          <w:spacing w:val="-16"/>
        </w:rPr>
        <w:t xml:space="preserve"> </w:t>
      </w:r>
      <w:r>
        <w:rPr>
          <w:spacing w:val="2"/>
        </w:rPr>
        <w:t>siguiente:</w:t>
      </w:r>
    </w:p>
    <w:p w:rsidR="00EC6437" w:rsidRDefault="00EC6437" w:rsidP="00EC6437">
      <w:pPr>
        <w:pStyle w:val="Textoindependiente"/>
        <w:spacing w:before="7"/>
        <w:rPr>
          <w:sz w:val="24"/>
        </w:rPr>
      </w:pPr>
    </w:p>
    <w:p w:rsidR="00EC6437" w:rsidRDefault="00EC6437" w:rsidP="00EC6437">
      <w:pPr>
        <w:pStyle w:val="Prrafodelista"/>
        <w:numPr>
          <w:ilvl w:val="0"/>
          <w:numId w:val="4"/>
        </w:numPr>
        <w:tabs>
          <w:tab w:val="left" w:pos="819"/>
          <w:tab w:val="left" w:pos="820"/>
        </w:tabs>
        <w:spacing w:before="1"/>
      </w:pPr>
      <w:r>
        <w:rPr>
          <w:w w:val="85"/>
        </w:rPr>
        <w:t>.</w:t>
      </w:r>
      <w:r>
        <w:rPr>
          <w:w w:val="85"/>
        </w:rPr>
        <w:tab/>
      </w:r>
      <w:r>
        <w:rPr>
          <w:spacing w:val="-3"/>
          <w:w w:val="110"/>
        </w:rPr>
        <w:t>En</w:t>
      </w:r>
      <w:r>
        <w:rPr>
          <w:spacing w:val="7"/>
          <w:w w:val="110"/>
        </w:rPr>
        <w:t xml:space="preserve"> </w:t>
      </w:r>
      <w:r>
        <w:rPr>
          <w:spacing w:val="8"/>
          <w:w w:val="110"/>
        </w:rPr>
        <w:t>la</w:t>
      </w:r>
      <w:r>
        <w:rPr>
          <w:spacing w:val="6"/>
          <w:w w:val="110"/>
        </w:rPr>
        <w:t xml:space="preserve"> </w:t>
      </w:r>
      <w:proofErr w:type="spellStart"/>
      <w:r>
        <w:rPr>
          <w:spacing w:val="6"/>
          <w:w w:val="110"/>
        </w:rPr>
        <w:t>im</w:t>
      </w:r>
      <w:proofErr w:type="spellEnd"/>
      <w:r>
        <w:rPr>
          <w:spacing w:val="-38"/>
          <w:w w:val="110"/>
        </w:rPr>
        <w:t xml:space="preserve"> </w:t>
      </w:r>
      <w:r>
        <w:rPr>
          <w:spacing w:val="12"/>
          <w:w w:val="110"/>
        </w:rPr>
        <w:t>por</w:t>
      </w:r>
      <w:r>
        <w:rPr>
          <w:spacing w:val="-41"/>
          <w:w w:val="110"/>
        </w:rPr>
        <w:t xml:space="preserve"> </w:t>
      </w:r>
      <w:r>
        <w:rPr>
          <w:w w:val="125"/>
        </w:rPr>
        <w:t>t</w:t>
      </w:r>
      <w:r>
        <w:rPr>
          <w:spacing w:val="-49"/>
          <w:w w:val="125"/>
        </w:rPr>
        <w:t xml:space="preserve"> </w:t>
      </w:r>
      <w:proofErr w:type="spellStart"/>
      <w:r>
        <w:rPr>
          <w:spacing w:val="11"/>
          <w:w w:val="110"/>
        </w:rPr>
        <w:t>ación</w:t>
      </w:r>
      <w:proofErr w:type="spellEnd"/>
      <w:r>
        <w:rPr>
          <w:spacing w:val="11"/>
          <w:w w:val="110"/>
        </w:rPr>
        <w:t>:</w:t>
      </w:r>
    </w:p>
    <w:p w:rsidR="00EC6437" w:rsidRDefault="00EC6437" w:rsidP="00EC6437">
      <w:pPr>
        <w:pStyle w:val="Textoindependiente"/>
        <w:spacing w:before="7"/>
        <w:rPr>
          <w:sz w:val="26"/>
        </w:rPr>
      </w:pPr>
    </w:p>
    <w:p w:rsidR="00EC6437" w:rsidRDefault="00EC6437" w:rsidP="00EC6437">
      <w:pPr>
        <w:pStyle w:val="Prrafodelista"/>
        <w:numPr>
          <w:ilvl w:val="1"/>
          <w:numId w:val="4"/>
        </w:numPr>
        <w:tabs>
          <w:tab w:val="left" w:pos="1529"/>
          <w:tab w:val="left" w:pos="1530"/>
        </w:tabs>
        <w:ind w:hanging="707"/>
      </w:pPr>
      <w:r>
        <w:t xml:space="preserve">Aduanas de la </w:t>
      </w:r>
      <w:r>
        <w:rPr>
          <w:spacing w:val="5"/>
        </w:rPr>
        <w:t>frontera</w:t>
      </w:r>
      <w:r>
        <w:rPr>
          <w:spacing w:val="-20"/>
        </w:rPr>
        <w:t xml:space="preserve"> </w:t>
      </w:r>
      <w:r>
        <w:rPr>
          <w:spacing w:val="4"/>
        </w:rPr>
        <w:t>norte:</w:t>
      </w:r>
    </w:p>
    <w:p w:rsidR="00EC6437" w:rsidRDefault="00EC6437" w:rsidP="00EC6437">
      <w:pPr>
        <w:pStyle w:val="Textoindependiente"/>
        <w:spacing w:before="5"/>
        <w:rPr>
          <w:sz w:val="26"/>
        </w:rPr>
      </w:pPr>
    </w:p>
    <w:p w:rsidR="00EC6437" w:rsidRDefault="00EC6437" w:rsidP="00EC6437">
      <w:pPr>
        <w:pStyle w:val="Prrafodelista"/>
        <w:numPr>
          <w:ilvl w:val="2"/>
          <w:numId w:val="4"/>
        </w:numPr>
        <w:tabs>
          <w:tab w:val="left" w:pos="2239"/>
          <w:tab w:val="left" w:pos="2240"/>
        </w:tabs>
        <w:spacing w:line="264" w:lineRule="auto"/>
        <w:ind w:right="484" w:hanging="709"/>
      </w:pPr>
      <w:r>
        <w:t>.</w:t>
      </w:r>
      <w:r>
        <w:tab/>
      </w:r>
      <w:r>
        <w:rPr>
          <w:spacing w:val="3"/>
        </w:rPr>
        <w:t>Documento</w:t>
      </w:r>
      <w:r>
        <w:rPr>
          <w:spacing w:val="67"/>
        </w:rPr>
        <w:t xml:space="preserve"> </w:t>
      </w:r>
      <w:r>
        <w:t xml:space="preserve">aduanero  </w:t>
      </w:r>
      <w:r>
        <w:rPr>
          <w:spacing w:val="4"/>
        </w:rPr>
        <w:t xml:space="preserve">ante  </w:t>
      </w:r>
      <w:r>
        <w:t xml:space="preserve">la  A  </w:t>
      </w:r>
      <w:proofErr w:type="spellStart"/>
      <w:r>
        <w:t>duana</w:t>
      </w:r>
      <w:proofErr w:type="spellEnd"/>
      <w:r>
        <w:t xml:space="preserve">   americana   (</w:t>
      </w:r>
      <w:proofErr w:type="spellStart"/>
      <w:r>
        <w:t>Shippers</w:t>
      </w:r>
      <w:proofErr w:type="spellEnd"/>
      <w:r>
        <w:t xml:space="preserve"> </w:t>
      </w:r>
      <w:proofErr w:type="spellStart"/>
      <w:r>
        <w:t>Export</w:t>
      </w:r>
      <w:proofErr w:type="spellEnd"/>
      <w:r>
        <w:t xml:space="preserve"> </w:t>
      </w:r>
      <w:proofErr w:type="spellStart"/>
      <w:r>
        <w:rPr>
          <w:spacing w:val="2"/>
        </w:rPr>
        <w:t>Declaration</w:t>
      </w:r>
      <w:proofErr w:type="spellEnd"/>
      <w:r>
        <w:rPr>
          <w:spacing w:val="2"/>
        </w:rPr>
        <w:t xml:space="preserve"> </w:t>
      </w:r>
      <w:r>
        <w:t>-</w:t>
      </w:r>
      <w:r>
        <w:rPr>
          <w:spacing w:val="-11"/>
        </w:rPr>
        <w:t xml:space="preserve"> </w:t>
      </w:r>
      <w:r>
        <w:rPr>
          <w:spacing w:val="-7"/>
        </w:rPr>
        <w:t>SED)</w:t>
      </w:r>
    </w:p>
    <w:p w:rsidR="00EC6437" w:rsidRDefault="00EC6437" w:rsidP="00EC6437">
      <w:pPr>
        <w:pStyle w:val="Prrafodelista"/>
        <w:numPr>
          <w:ilvl w:val="2"/>
          <w:numId w:val="4"/>
        </w:numPr>
        <w:tabs>
          <w:tab w:val="left" w:pos="2238"/>
          <w:tab w:val="left" w:pos="2239"/>
        </w:tabs>
        <w:spacing w:line="264" w:lineRule="auto"/>
        <w:ind w:right="606" w:hanging="709"/>
      </w:pPr>
      <w:r>
        <w:rPr>
          <w:spacing w:val="2"/>
        </w:rPr>
        <w:t xml:space="preserve">Pedimento </w:t>
      </w:r>
      <w:r>
        <w:t xml:space="preserve">de </w:t>
      </w:r>
      <w:r>
        <w:rPr>
          <w:spacing w:val="3"/>
        </w:rPr>
        <w:t xml:space="preserve">importación </w:t>
      </w:r>
      <w:r>
        <w:rPr>
          <w:spacing w:val="4"/>
        </w:rPr>
        <w:t xml:space="preserve">temporal </w:t>
      </w:r>
      <w:r>
        <w:t xml:space="preserve">de remolques, </w:t>
      </w:r>
      <w:r>
        <w:rPr>
          <w:spacing w:val="2"/>
        </w:rPr>
        <w:t xml:space="preserve">semirremolques </w:t>
      </w:r>
      <w:r>
        <w:t xml:space="preserve">y </w:t>
      </w:r>
      <w:r>
        <w:rPr>
          <w:spacing w:val="3"/>
        </w:rPr>
        <w:t>portacontenedores.</w:t>
      </w:r>
    </w:p>
    <w:p w:rsidR="00EC6437" w:rsidRDefault="00EC6437" w:rsidP="00EC6437">
      <w:pPr>
        <w:pStyle w:val="Textoindependiente"/>
        <w:spacing w:before="3"/>
        <w:rPr>
          <w:sz w:val="24"/>
        </w:rPr>
      </w:pPr>
    </w:p>
    <w:p w:rsidR="00EC6437" w:rsidRDefault="00EC6437" w:rsidP="00EC6437">
      <w:pPr>
        <w:pStyle w:val="Prrafodelista"/>
        <w:numPr>
          <w:ilvl w:val="0"/>
          <w:numId w:val="3"/>
        </w:numPr>
        <w:tabs>
          <w:tab w:val="left" w:pos="1529"/>
          <w:tab w:val="left" w:pos="1530"/>
        </w:tabs>
        <w:ind w:hanging="707"/>
      </w:pPr>
      <w:r>
        <w:t xml:space="preserve">Aduanas de la </w:t>
      </w:r>
      <w:r>
        <w:rPr>
          <w:spacing w:val="5"/>
        </w:rPr>
        <w:t>frontera</w:t>
      </w:r>
      <w:r>
        <w:rPr>
          <w:spacing w:val="-20"/>
        </w:rPr>
        <w:t xml:space="preserve"> </w:t>
      </w:r>
      <w:r>
        <w:t>sur:</w:t>
      </w:r>
    </w:p>
    <w:p w:rsidR="00EC6437" w:rsidRDefault="00EC6437" w:rsidP="00EC6437">
      <w:pPr>
        <w:pStyle w:val="Textoindependiente"/>
        <w:spacing w:before="5"/>
        <w:rPr>
          <w:sz w:val="26"/>
        </w:rPr>
      </w:pPr>
    </w:p>
    <w:p w:rsidR="00EC6437" w:rsidRDefault="00EC6437" w:rsidP="00EC6437">
      <w:pPr>
        <w:pStyle w:val="Prrafodelista"/>
        <w:numPr>
          <w:ilvl w:val="1"/>
          <w:numId w:val="3"/>
        </w:numPr>
        <w:tabs>
          <w:tab w:val="left" w:pos="2238"/>
          <w:tab w:val="left" w:pos="2239"/>
        </w:tabs>
        <w:ind w:hanging="708"/>
      </w:pPr>
      <w:r>
        <w:rPr>
          <w:spacing w:val="2"/>
        </w:rPr>
        <w:t>Pedimento</w:t>
      </w:r>
      <w:r>
        <w:rPr>
          <w:spacing w:val="-15"/>
        </w:rPr>
        <w:t xml:space="preserve"> </w:t>
      </w:r>
      <w:r>
        <w:t>de</w:t>
      </w:r>
      <w:r>
        <w:rPr>
          <w:spacing w:val="-15"/>
        </w:rPr>
        <w:t xml:space="preserve"> </w:t>
      </w:r>
      <w:r>
        <w:rPr>
          <w:spacing w:val="3"/>
        </w:rPr>
        <w:t>exportación</w:t>
      </w:r>
      <w:r>
        <w:rPr>
          <w:spacing w:val="-13"/>
        </w:rPr>
        <w:t xml:space="preserve"> </w:t>
      </w:r>
      <w:r>
        <w:t>o</w:t>
      </w:r>
      <w:r>
        <w:rPr>
          <w:spacing w:val="-12"/>
        </w:rPr>
        <w:t xml:space="preserve"> </w:t>
      </w:r>
      <w:r>
        <w:rPr>
          <w:spacing w:val="3"/>
        </w:rPr>
        <w:t>documento</w:t>
      </w:r>
      <w:r>
        <w:rPr>
          <w:spacing w:val="-11"/>
        </w:rPr>
        <w:t xml:space="preserve"> </w:t>
      </w:r>
      <w:r>
        <w:t>aduanero</w:t>
      </w:r>
      <w:r>
        <w:rPr>
          <w:spacing w:val="-12"/>
        </w:rPr>
        <w:t xml:space="preserve"> </w:t>
      </w:r>
      <w:r>
        <w:t>del</w:t>
      </w:r>
      <w:r>
        <w:rPr>
          <w:spacing w:val="-13"/>
        </w:rPr>
        <w:t xml:space="preserve"> </w:t>
      </w:r>
      <w:r>
        <w:t>país</w:t>
      </w:r>
      <w:r>
        <w:rPr>
          <w:spacing w:val="-20"/>
        </w:rPr>
        <w:t xml:space="preserve"> </w:t>
      </w:r>
      <w:r>
        <w:rPr>
          <w:spacing w:val="2"/>
        </w:rPr>
        <w:t>proveniente.</w:t>
      </w:r>
    </w:p>
    <w:p w:rsidR="00EC6437" w:rsidRDefault="00EC6437" w:rsidP="00EC6437">
      <w:pPr>
        <w:pStyle w:val="Prrafodelista"/>
        <w:numPr>
          <w:ilvl w:val="1"/>
          <w:numId w:val="3"/>
        </w:numPr>
        <w:tabs>
          <w:tab w:val="left" w:pos="2239"/>
          <w:tab w:val="left" w:pos="2240"/>
        </w:tabs>
        <w:spacing w:before="26"/>
        <w:ind w:left="2239"/>
      </w:pPr>
      <w:r>
        <w:rPr>
          <w:spacing w:val="4"/>
        </w:rPr>
        <w:t xml:space="preserve">Comprobante </w:t>
      </w:r>
      <w:r>
        <w:t xml:space="preserve">de servicio de </w:t>
      </w:r>
      <w:r>
        <w:rPr>
          <w:spacing w:val="3"/>
        </w:rPr>
        <w:t>fletes/</w:t>
      </w:r>
      <w:r>
        <w:rPr>
          <w:spacing w:val="-43"/>
        </w:rPr>
        <w:t xml:space="preserve"> </w:t>
      </w:r>
      <w:r>
        <w:rPr>
          <w:spacing w:val="4"/>
        </w:rPr>
        <w:t>transporte</w:t>
      </w:r>
    </w:p>
    <w:p w:rsidR="00EC6437" w:rsidRDefault="00EC6437" w:rsidP="00EC6437">
      <w:pPr>
        <w:pStyle w:val="Textoindependiente"/>
        <w:rPr>
          <w:sz w:val="27"/>
        </w:rPr>
      </w:pPr>
    </w:p>
    <w:p w:rsidR="00EC6437" w:rsidRDefault="00EC6437" w:rsidP="00EC6437">
      <w:pPr>
        <w:pStyle w:val="Prrafodelista"/>
        <w:numPr>
          <w:ilvl w:val="0"/>
          <w:numId w:val="4"/>
        </w:numPr>
        <w:tabs>
          <w:tab w:val="left" w:pos="819"/>
          <w:tab w:val="left" w:pos="820"/>
        </w:tabs>
        <w:ind w:hanging="707"/>
      </w:pPr>
      <w:r>
        <w:rPr>
          <w:spacing w:val="-3"/>
          <w:w w:val="110"/>
        </w:rPr>
        <w:t>En</w:t>
      </w:r>
      <w:r>
        <w:rPr>
          <w:spacing w:val="7"/>
          <w:w w:val="110"/>
        </w:rPr>
        <w:t xml:space="preserve"> </w:t>
      </w:r>
      <w:r>
        <w:rPr>
          <w:spacing w:val="8"/>
          <w:w w:val="110"/>
        </w:rPr>
        <w:t>la</w:t>
      </w:r>
      <w:r>
        <w:rPr>
          <w:spacing w:val="6"/>
          <w:w w:val="110"/>
        </w:rPr>
        <w:t xml:space="preserve"> </w:t>
      </w:r>
      <w:r>
        <w:rPr>
          <w:spacing w:val="7"/>
          <w:w w:val="110"/>
        </w:rPr>
        <w:t>ex</w:t>
      </w:r>
      <w:r>
        <w:rPr>
          <w:spacing w:val="-41"/>
          <w:w w:val="110"/>
        </w:rPr>
        <w:t xml:space="preserve"> </w:t>
      </w:r>
      <w:r>
        <w:rPr>
          <w:spacing w:val="11"/>
          <w:w w:val="110"/>
        </w:rPr>
        <w:t>por</w:t>
      </w:r>
      <w:r>
        <w:rPr>
          <w:spacing w:val="-39"/>
          <w:w w:val="110"/>
        </w:rPr>
        <w:t xml:space="preserve"> </w:t>
      </w:r>
      <w:r>
        <w:rPr>
          <w:w w:val="125"/>
        </w:rPr>
        <w:t>t</w:t>
      </w:r>
      <w:r>
        <w:rPr>
          <w:spacing w:val="-50"/>
          <w:w w:val="125"/>
        </w:rPr>
        <w:t xml:space="preserve"> </w:t>
      </w:r>
      <w:proofErr w:type="spellStart"/>
      <w:r>
        <w:rPr>
          <w:spacing w:val="12"/>
          <w:w w:val="110"/>
        </w:rPr>
        <w:t>ación</w:t>
      </w:r>
      <w:proofErr w:type="spellEnd"/>
      <w:r>
        <w:rPr>
          <w:spacing w:val="12"/>
          <w:w w:val="110"/>
        </w:rPr>
        <w:t>:</w:t>
      </w:r>
    </w:p>
    <w:p w:rsidR="00EC6437" w:rsidRDefault="00EC6437" w:rsidP="00EC6437">
      <w:pPr>
        <w:pStyle w:val="Textoindependiente"/>
        <w:spacing w:before="7"/>
        <w:rPr>
          <w:sz w:val="26"/>
        </w:rPr>
      </w:pPr>
    </w:p>
    <w:p w:rsidR="00EC6437" w:rsidRDefault="00EC6437" w:rsidP="00EC6437">
      <w:pPr>
        <w:pStyle w:val="Prrafodelista"/>
        <w:numPr>
          <w:ilvl w:val="1"/>
          <w:numId w:val="4"/>
        </w:numPr>
        <w:tabs>
          <w:tab w:val="left" w:pos="1529"/>
          <w:tab w:val="left" w:pos="1530"/>
        </w:tabs>
        <w:ind w:hanging="707"/>
      </w:pPr>
      <w:r>
        <w:t xml:space="preserve">Aduanas de la </w:t>
      </w:r>
      <w:r>
        <w:rPr>
          <w:spacing w:val="5"/>
        </w:rPr>
        <w:t>frontera</w:t>
      </w:r>
      <w:r>
        <w:rPr>
          <w:spacing w:val="-20"/>
        </w:rPr>
        <w:t xml:space="preserve"> </w:t>
      </w:r>
      <w:r>
        <w:rPr>
          <w:spacing w:val="4"/>
        </w:rPr>
        <w:t>norte:</w:t>
      </w:r>
    </w:p>
    <w:p w:rsidR="00EC6437" w:rsidRDefault="00EC6437" w:rsidP="00EC6437">
      <w:pPr>
        <w:pStyle w:val="Textoindependiente"/>
        <w:spacing w:before="5"/>
        <w:rPr>
          <w:sz w:val="26"/>
        </w:rPr>
      </w:pPr>
    </w:p>
    <w:p w:rsidR="00EC6437" w:rsidRDefault="00EC6437" w:rsidP="00EC6437">
      <w:pPr>
        <w:pStyle w:val="Prrafodelista"/>
        <w:numPr>
          <w:ilvl w:val="2"/>
          <w:numId w:val="4"/>
        </w:numPr>
        <w:tabs>
          <w:tab w:val="left" w:pos="2236"/>
          <w:tab w:val="left" w:pos="2237"/>
        </w:tabs>
        <w:spacing w:before="1"/>
        <w:ind w:left="2236" w:hanging="706"/>
      </w:pPr>
      <w:proofErr w:type="spellStart"/>
      <w:r>
        <w:t>Inward</w:t>
      </w:r>
      <w:proofErr w:type="spellEnd"/>
      <w:r>
        <w:t xml:space="preserve"> Cargo</w:t>
      </w:r>
      <w:r>
        <w:rPr>
          <w:spacing w:val="29"/>
        </w:rPr>
        <w:t xml:space="preserve"> </w:t>
      </w:r>
      <w:proofErr w:type="spellStart"/>
      <w:r>
        <w:rPr>
          <w:spacing w:val="2"/>
        </w:rPr>
        <w:t>Manifest</w:t>
      </w:r>
      <w:proofErr w:type="spellEnd"/>
    </w:p>
    <w:p w:rsidR="00EC6437" w:rsidRDefault="00EC6437" w:rsidP="00EC6437">
      <w:pPr>
        <w:pStyle w:val="Prrafodelista"/>
        <w:numPr>
          <w:ilvl w:val="2"/>
          <w:numId w:val="4"/>
        </w:numPr>
        <w:tabs>
          <w:tab w:val="left" w:pos="2237"/>
          <w:tab w:val="left" w:pos="2238"/>
        </w:tabs>
        <w:spacing w:before="25"/>
        <w:ind w:left="2237" w:hanging="707"/>
      </w:pPr>
      <w:r>
        <w:t>ACE</w:t>
      </w:r>
      <w:r>
        <w:rPr>
          <w:spacing w:val="-19"/>
        </w:rPr>
        <w:t xml:space="preserve"> </w:t>
      </w:r>
      <w:proofErr w:type="spellStart"/>
      <w:r>
        <w:rPr>
          <w:spacing w:val="2"/>
        </w:rPr>
        <w:t>Manifest</w:t>
      </w:r>
      <w:proofErr w:type="spellEnd"/>
    </w:p>
    <w:p w:rsidR="00EC6437" w:rsidRDefault="00EC6437" w:rsidP="00EC6437">
      <w:pPr>
        <w:sectPr w:rsidR="00EC6437">
          <w:pgSz w:w="11900" w:h="16850"/>
          <w:pgMar w:top="1960" w:right="1020" w:bottom="2140" w:left="1020" w:header="907" w:footer="1959" w:gutter="0"/>
          <w:cols w:space="720"/>
        </w:sectPr>
      </w:pPr>
    </w:p>
    <w:p w:rsidR="00EC6437" w:rsidRDefault="00EC6437" w:rsidP="00EC6437">
      <w:pPr>
        <w:pStyle w:val="Textoindependiente"/>
        <w:rPr>
          <w:sz w:val="20"/>
        </w:rPr>
      </w:pPr>
    </w:p>
    <w:p w:rsidR="00EC6437" w:rsidRDefault="00EC6437" w:rsidP="00EC6437">
      <w:pPr>
        <w:pStyle w:val="Textoindependiente"/>
        <w:rPr>
          <w:sz w:val="20"/>
        </w:rPr>
      </w:pPr>
    </w:p>
    <w:p w:rsidR="00EC6437" w:rsidRDefault="00EC6437" w:rsidP="00EC6437">
      <w:pPr>
        <w:pStyle w:val="Textoindependiente"/>
        <w:spacing w:before="5"/>
        <w:rPr>
          <w:sz w:val="25"/>
        </w:rPr>
      </w:pPr>
    </w:p>
    <w:p w:rsidR="00EC6437" w:rsidRDefault="00EC6437" w:rsidP="00EC6437">
      <w:pPr>
        <w:pStyle w:val="Prrafodelista"/>
        <w:numPr>
          <w:ilvl w:val="1"/>
          <w:numId w:val="4"/>
        </w:numPr>
        <w:tabs>
          <w:tab w:val="left" w:pos="1815"/>
          <w:tab w:val="left" w:pos="1816"/>
        </w:tabs>
        <w:spacing w:before="93"/>
        <w:ind w:left="1815"/>
      </w:pPr>
      <w:r>
        <w:t xml:space="preserve">Aduanas de la </w:t>
      </w:r>
      <w:r>
        <w:rPr>
          <w:spacing w:val="5"/>
        </w:rPr>
        <w:t>frontera</w:t>
      </w:r>
      <w:r>
        <w:rPr>
          <w:spacing w:val="-20"/>
        </w:rPr>
        <w:t xml:space="preserve"> </w:t>
      </w:r>
      <w:r>
        <w:t>sur:</w:t>
      </w:r>
    </w:p>
    <w:p w:rsidR="00EC6437" w:rsidRDefault="00EC6437" w:rsidP="00EC6437">
      <w:pPr>
        <w:pStyle w:val="Textoindependiente"/>
        <w:spacing w:before="5"/>
        <w:rPr>
          <w:sz w:val="26"/>
        </w:rPr>
      </w:pPr>
    </w:p>
    <w:p w:rsidR="00EC6437" w:rsidRDefault="00EC6437" w:rsidP="00EC6437">
      <w:pPr>
        <w:pStyle w:val="Prrafodelista"/>
        <w:numPr>
          <w:ilvl w:val="2"/>
          <w:numId w:val="4"/>
        </w:numPr>
        <w:tabs>
          <w:tab w:val="left" w:pos="2522"/>
          <w:tab w:val="left" w:pos="2523"/>
        </w:tabs>
        <w:ind w:left="2522" w:hanging="707"/>
      </w:pPr>
      <w:r>
        <w:t xml:space="preserve">Póliza de </w:t>
      </w:r>
      <w:r>
        <w:rPr>
          <w:spacing w:val="3"/>
        </w:rPr>
        <w:t xml:space="preserve">importación </w:t>
      </w:r>
      <w:r>
        <w:t>en el país</w:t>
      </w:r>
      <w:r>
        <w:rPr>
          <w:spacing w:val="-23"/>
        </w:rPr>
        <w:t xml:space="preserve"> </w:t>
      </w:r>
      <w:r>
        <w:rPr>
          <w:spacing w:val="2"/>
        </w:rPr>
        <w:t>destino</w:t>
      </w:r>
    </w:p>
    <w:p w:rsidR="00EC6437" w:rsidRDefault="00EC6437" w:rsidP="00EC6437">
      <w:pPr>
        <w:pStyle w:val="Prrafodelista"/>
        <w:numPr>
          <w:ilvl w:val="2"/>
          <w:numId w:val="4"/>
        </w:numPr>
        <w:tabs>
          <w:tab w:val="left" w:pos="2522"/>
          <w:tab w:val="left" w:pos="2523"/>
        </w:tabs>
        <w:spacing w:before="26"/>
        <w:ind w:left="2522" w:hanging="707"/>
      </w:pPr>
      <w:r>
        <w:t>Póliza</w:t>
      </w:r>
      <w:r>
        <w:rPr>
          <w:spacing w:val="-4"/>
        </w:rPr>
        <w:t xml:space="preserve"> </w:t>
      </w:r>
      <w:r>
        <w:t xml:space="preserve">de </w:t>
      </w:r>
      <w:r>
        <w:rPr>
          <w:spacing w:val="4"/>
        </w:rPr>
        <w:t>tránsito</w:t>
      </w:r>
      <w:r>
        <w:rPr>
          <w:spacing w:val="1"/>
        </w:rPr>
        <w:t xml:space="preserve"> </w:t>
      </w:r>
      <w:r>
        <w:t>a</w:t>
      </w:r>
      <w:r>
        <w:rPr>
          <w:spacing w:val="-5"/>
        </w:rPr>
        <w:t xml:space="preserve"> </w:t>
      </w:r>
      <w:r>
        <w:t>país</w:t>
      </w:r>
      <w:r>
        <w:rPr>
          <w:spacing w:val="-6"/>
        </w:rPr>
        <w:t xml:space="preserve"> </w:t>
      </w:r>
      <w:r>
        <w:rPr>
          <w:spacing w:val="4"/>
        </w:rPr>
        <w:t>distinto</w:t>
      </w:r>
      <w:r>
        <w:rPr>
          <w:spacing w:val="1"/>
        </w:rPr>
        <w:t xml:space="preserve"> </w:t>
      </w:r>
      <w:r>
        <w:t>de</w:t>
      </w:r>
      <w:r>
        <w:rPr>
          <w:spacing w:val="-3"/>
        </w:rPr>
        <w:t xml:space="preserve"> </w:t>
      </w:r>
      <w:r>
        <w:rPr>
          <w:spacing w:val="2"/>
        </w:rPr>
        <w:t>Guatemala/</w:t>
      </w:r>
      <w:r>
        <w:rPr>
          <w:spacing w:val="-30"/>
        </w:rPr>
        <w:t xml:space="preserve"> </w:t>
      </w:r>
      <w:r>
        <w:t>Belice</w:t>
      </w:r>
    </w:p>
    <w:p w:rsidR="00EC6437" w:rsidRDefault="00EC6437" w:rsidP="00EC6437">
      <w:pPr>
        <w:pStyle w:val="Textoindependiente"/>
        <w:spacing w:before="4"/>
        <w:rPr>
          <w:sz w:val="26"/>
        </w:rPr>
      </w:pPr>
    </w:p>
    <w:p w:rsidR="00EC6437" w:rsidRDefault="00EC6437" w:rsidP="00EC6437">
      <w:pPr>
        <w:pStyle w:val="Textoindependiente"/>
        <w:spacing w:line="264" w:lineRule="auto"/>
        <w:ind w:left="398" w:right="312" w:hanging="2"/>
      </w:pPr>
      <w:r>
        <w:rPr>
          <w:spacing w:val="-8"/>
        </w:rPr>
        <w:t xml:space="preserve">En </w:t>
      </w:r>
      <w:r>
        <w:rPr>
          <w:spacing w:val="5"/>
        </w:rPr>
        <w:t xml:space="preserve">todos </w:t>
      </w:r>
      <w:r>
        <w:t xml:space="preserve">los </w:t>
      </w:r>
      <w:proofErr w:type="gramStart"/>
      <w:r>
        <w:t>casos ,</w:t>
      </w:r>
      <w:proofErr w:type="gramEnd"/>
      <w:r>
        <w:t xml:space="preserve"> se deberá anexar </w:t>
      </w:r>
      <w:r>
        <w:rPr>
          <w:spacing w:val="3"/>
        </w:rPr>
        <w:t xml:space="preserve">escrito </w:t>
      </w:r>
      <w:r>
        <w:t xml:space="preserve">libre del </w:t>
      </w:r>
      <w:r>
        <w:rPr>
          <w:spacing w:val="2"/>
        </w:rPr>
        <w:t xml:space="preserve">comprador </w:t>
      </w:r>
      <w:r>
        <w:t xml:space="preserve">en el que se señale que la mercancía le </w:t>
      </w:r>
      <w:r>
        <w:rPr>
          <w:spacing w:val="3"/>
        </w:rPr>
        <w:t xml:space="preserve">fue </w:t>
      </w:r>
      <w:r>
        <w:rPr>
          <w:spacing w:val="2"/>
        </w:rPr>
        <w:t xml:space="preserve">entregada, </w:t>
      </w:r>
      <w:r>
        <w:t xml:space="preserve">señalando en el </w:t>
      </w:r>
      <w:r>
        <w:rPr>
          <w:spacing w:val="3"/>
        </w:rPr>
        <w:t xml:space="preserve">mismo </w:t>
      </w:r>
      <w:r>
        <w:t xml:space="preserve">el </w:t>
      </w:r>
      <w:r>
        <w:rPr>
          <w:spacing w:val="3"/>
        </w:rPr>
        <w:t xml:space="preserve">número </w:t>
      </w:r>
      <w:r>
        <w:t xml:space="preserve">de </w:t>
      </w:r>
      <w:r>
        <w:rPr>
          <w:spacing w:val="3"/>
        </w:rPr>
        <w:t xml:space="preserve">pedimento, </w:t>
      </w:r>
      <w:r>
        <w:t xml:space="preserve">la </w:t>
      </w:r>
      <w:r>
        <w:rPr>
          <w:spacing w:val="2"/>
        </w:rPr>
        <w:t xml:space="preserve">cantidad </w:t>
      </w:r>
      <w:r>
        <w:t xml:space="preserve">y  el </w:t>
      </w:r>
      <w:r>
        <w:rPr>
          <w:spacing w:val="4"/>
        </w:rPr>
        <w:t xml:space="preserve">tipo </w:t>
      </w:r>
      <w:r>
        <w:t>de</w:t>
      </w:r>
      <w:r>
        <w:rPr>
          <w:spacing w:val="-12"/>
        </w:rPr>
        <w:t xml:space="preserve"> </w:t>
      </w:r>
      <w:r>
        <w:t>mercancía.</w:t>
      </w:r>
    </w:p>
    <w:p w:rsidR="00EC6437" w:rsidRDefault="00EC6437" w:rsidP="00EC6437">
      <w:pPr>
        <w:pStyle w:val="Textoindependiente"/>
        <w:spacing w:before="11"/>
        <w:rPr>
          <w:sz w:val="24"/>
        </w:rPr>
      </w:pPr>
    </w:p>
    <w:p w:rsidR="00EC6437" w:rsidRDefault="00EC6437" w:rsidP="00EC6437">
      <w:pPr>
        <w:pStyle w:val="Textoindependiente"/>
        <w:spacing w:line="266" w:lineRule="auto"/>
        <w:ind w:left="399" w:hanging="1"/>
      </w:pPr>
      <w:r>
        <w:t xml:space="preserve">CUA RTO. Cuando la solicitud se presente en una A </w:t>
      </w:r>
      <w:proofErr w:type="spellStart"/>
      <w:r>
        <w:t>duana</w:t>
      </w:r>
      <w:proofErr w:type="spellEnd"/>
      <w:r>
        <w:t xml:space="preserve"> marítima, además </w:t>
      </w:r>
      <w:proofErr w:type="spellStart"/>
      <w:r>
        <w:t>d e</w:t>
      </w:r>
      <w:proofErr w:type="spellEnd"/>
      <w:r>
        <w:t xml:space="preserve"> los requisitos mencionados en el punto Primero, se deberá anexar lo siguiente:</w:t>
      </w:r>
    </w:p>
    <w:p w:rsidR="00EC6437" w:rsidRDefault="00EC6437" w:rsidP="00EC6437">
      <w:pPr>
        <w:pStyle w:val="Textoindependiente"/>
        <w:spacing w:before="7"/>
        <w:rPr>
          <w:sz w:val="24"/>
        </w:rPr>
      </w:pPr>
    </w:p>
    <w:p w:rsidR="00EC6437" w:rsidRDefault="00EC6437" w:rsidP="00EC6437">
      <w:pPr>
        <w:pStyle w:val="Prrafodelista"/>
        <w:numPr>
          <w:ilvl w:val="0"/>
          <w:numId w:val="2"/>
        </w:numPr>
        <w:tabs>
          <w:tab w:val="left" w:pos="1813"/>
          <w:tab w:val="left" w:pos="1814"/>
        </w:tabs>
        <w:ind w:hanging="706"/>
      </w:pPr>
      <w:r>
        <w:t xml:space="preserve">Papeletas de </w:t>
      </w:r>
      <w:r>
        <w:rPr>
          <w:spacing w:val="2"/>
        </w:rPr>
        <w:t xml:space="preserve">maniobras </w:t>
      </w:r>
      <w:r>
        <w:t xml:space="preserve">y </w:t>
      </w:r>
      <w:r>
        <w:rPr>
          <w:spacing w:val="5"/>
        </w:rPr>
        <w:t xml:space="preserve">factura </w:t>
      </w:r>
      <w:r>
        <w:rPr>
          <w:spacing w:val="2"/>
        </w:rPr>
        <w:t xml:space="preserve">por </w:t>
      </w:r>
      <w:r>
        <w:t>el pago de las</w:t>
      </w:r>
      <w:r>
        <w:rPr>
          <w:spacing w:val="-27"/>
        </w:rPr>
        <w:t xml:space="preserve"> </w:t>
      </w:r>
      <w:r>
        <w:t>mismas.</w:t>
      </w:r>
    </w:p>
    <w:p w:rsidR="00EC6437" w:rsidRDefault="00EC6437" w:rsidP="00EC6437">
      <w:pPr>
        <w:pStyle w:val="Prrafodelista"/>
        <w:numPr>
          <w:ilvl w:val="0"/>
          <w:numId w:val="2"/>
        </w:numPr>
        <w:tabs>
          <w:tab w:val="left" w:pos="1811"/>
          <w:tab w:val="left" w:pos="1813"/>
        </w:tabs>
        <w:spacing w:before="35" w:line="268" w:lineRule="auto"/>
        <w:ind w:right="314" w:hanging="706"/>
      </w:pPr>
      <w:r>
        <w:rPr>
          <w:spacing w:val="4"/>
        </w:rPr>
        <w:t xml:space="preserve">Comprobante </w:t>
      </w:r>
      <w:r>
        <w:t xml:space="preserve">de </w:t>
      </w:r>
      <w:r>
        <w:rPr>
          <w:spacing w:val="3"/>
        </w:rPr>
        <w:t xml:space="preserve">entrada </w:t>
      </w:r>
      <w:r>
        <w:t xml:space="preserve">al </w:t>
      </w:r>
      <w:r>
        <w:rPr>
          <w:spacing w:val="3"/>
        </w:rPr>
        <w:t xml:space="preserve">recinto </w:t>
      </w:r>
      <w:r>
        <w:t xml:space="preserve">fiscal o fiscalizado, o en su caso el </w:t>
      </w:r>
      <w:r>
        <w:rPr>
          <w:spacing w:val="2"/>
        </w:rPr>
        <w:t xml:space="preserve">Anexo </w:t>
      </w:r>
      <w:r>
        <w:rPr>
          <w:spacing w:val="6"/>
        </w:rPr>
        <w:t>29.</w:t>
      </w:r>
    </w:p>
    <w:p w:rsidR="00EC6437" w:rsidRDefault="00EC6437" w:rsidP="00EC6437">
      <w:pPr>
        <w:pStyle w:val="Prrafodelista"/>
        <w:numPr>
          <w:ilvl w:val="0"/>
          <w:numId w:val="2"/>
        </w:numPr>
        <w:tabs>
          <w:tab w:val="left" w:pos="1810"/>
          <w:tab w:val="left" w:pos="1811"/>
        </w:tabs>
        <w:spacing w:before="2"/>
        <w:ind w:left="1810" w:hanging="703"/>
      </w:pPr>
      <w:r>
        <w:rPr>
          <w:spacing w:val="-8"/>
        </w:rPr>
        <w:t xml:space="preserve">El </w:t>
      </w:r>
      <w:r>
        <w:rPr>
          <w:spacing w:val="3"/>
        </w:rPr>
        <w:t xml:space="preserve">pedimento </w:t>
      </w:r>
      <w:r>
        <w:t xml:space="preserve">con el que el medio de </w:t>
      </w:r>
      <w:r>
        <w:rPr>
          <w:spacing w:val="3"/>
        </w:rPr>
        <w:t xml:space="preserve">transporte </w:t>
      </w:r>
      <w:r>
        <w:t xml:space="preserve">o </w:t>
      </w:r>
      <w:r>
        <w:rPr>
          <w:spacing w:val="3"/>
        </w:rPr>
        <w:t xml:space="preserve">contenedor </w:t>
      </w:r>
      <w:r>
        <w:rPr>
          <w:spacing w:val="4"/>
        </w:rPr>
        <w:t>fue</w:t>
      </w:r>
      <w:r>
        <w:rPr>
          <w:spacing w:val="-11"/>
        </w:rPr>
        <w:t xml:space="preserve"> </w:t>
      </w:r>
      <w:r>
        <w:rPr>
          <w:spacing w:val="2"/>
        </w:rPr>
        <w:t>modulado.</w:t>
      </w:r>
    </w:p>
    <w:p w:rsidR="00EC6437" w:rsidRDefault="00EC6437" w:rsidP="00EC6437">
      <w:pPr>
        <w:pStyle w:val="Textoindependiente"/>
        <w:spacing w:before="8"/>
        <w:rPr>
          <w:sz w:val="26"/>
        </w:rPr>
      </w:pPr>
    </w:p>
    <w:p w:rsidR="00EC6437" w:rsidRDefault="00EC6437" w:rsidP="00EC6437">
      <w:pPr>
        <w:pStyle w:val="Textoindependiente"/>
        <w:spacing w:line="264" w:lineRule="auto"/>
        <w:ind w:left="399" w:right="383" w:hanging="1"/>
      </w:pPr>
      <w:r>
        <w:t xml:space="preserve">Una vez recibida </w:t>
      </w:r>
      <w:r>
        <w:rPr>
          <w:spacing w:val="5"/>
        </w:rPr>
        <w:t xml:space="preserve">toda </w:t>
      </w:r>
      <w:r>
        <w:t xml:space="preserve">la </w:t>
      </w:r>
      <w:r>
        <w:rPr>
          <w:spacing w:val="2"/>
        </w:rPr>
        <w:t xml:space="preserve">documentación, </w:t>
      </w:r>
      <w:r>
        <w:t xml:space="preserve">la </w:t>
      </w:r>
      <w:r>
        <w:rPr>
          <w:spacing w:val="2"/>
        </w:rPr>
        <w:t xml:space="preserve">Aduana </w:t>
      </w:r>
      <w:r>
        <w:t xml:space="preserve">analizará la </w:t>
      </w:r>
      <w:r>
        <w:rPr>
          <w:spacing w:val="3"/>
        </w:rPr>
        <w:t xml:space="preserve">misma </w:t>
      </w:r>
      <w:r>
        <w:t xml:space="preserve">y </w:t>
      </w:r>
      <w:r>
        <w:rPr>
          <w:spacing w:val="2"/>
        </w:rPr>
        <w:t xml:space="preserve">verificará </w:t>
      </w:r>
      <w:r>
        <w:t xml:space="preserve">con el </w:t>
      </w:r>
      <w:r>
        <w:rPr>
          <w:spacing w:val="3"/>
        </w:rPr>
        <w:t xml:space="preserve">recinto </w:t>
      </w:r>
      <w:r>
        <w:t xml:space="preserve">fiscalizado los hechos, </w:t>
      </w:r>
      <w:r>
        <w:rPr>
          <w:spacing w:val="2"/>
        </w:rPr>
        <w:t xml:space="preserve">para </w:t>
      </w:r>
      <w:r>
        <w:t xml:space="preserve">lo cual </w:t>
      </w:r>
      <w:r>
        <w:rPr>
          <w:spacing w:val="3"/>
        </w:rPr>
        <w:t xml:space="preserve">solicitará </w:t>
      </w:r>
      <w:r>
        <w:t xml:space="preserve">al </w:t>
      </w:r>
      <w:r>
        <w:rPr>
          <w:spacing w:val="3"/>
        </w:rPr>
        <w:t xml:space="preserve">recinto, </w:t>
      </w:r>
      <w:r>
        <w:t xml:space="preserve">que en un plazo no </w:t>
      </w:r>
      <w:r>
        <w:rPr>
          <w:spacing w:val="4"/>
        </w:rPr>
        <w:t xml:space="preserve">mayor </w:t>
      </w:r>
      <w:r>
        <w:t xml:space="preserve">a    4 días hábiles, </w:t>
      </w:r>
      <w:r>
        <w:rPr>
          <w:spacing w:val="4"/>
        </w:rPr>
        <w:t xml:space="preserve">proporcione </w:t>
      </w:r>
      <w:r>
        <w:t xml:space="preserve">los </w:t>
      </w:r>
      <w:r>
        <w:rPr>
          <w:spacing w:val="2"/>
        </w:rPr>
        <w:t xml:space="preserve">antecedentes </w:t>
      </w:r>
      <w:r>
        <w:t xml:space="preserve">de la </w:t>
      </w:r>
      <w:r>
        <w:rPr>
          <w:spacing w:val="3"/>
        </w:rPr>
        <w:t xml:space="preserve">entrega </w:t>
      </w:r>
      <w:r>
        <w:t xml:space="preserve">y </w:t>
      </w:r>
      <w:r>
        <w:rPr>
          <w:spacing w:val="2"/>
        </w:rPr>
        <w:t xml:space="preserve">maniobras </w:t>
      </w:r>
      <w:r>
        <w:t xml:space="preserve">de la mercancía, y una vez recibida </w:t>
      </w:r>
      <w:r>
        <w:rPr>
          <w:spacing w:val="5"/>
        </w:rPr>
        <w:t xml:space="preserve">toda </w:t>
      </w:r>
      <w:r>
        <w:t xml:space="preserve">la </w:t>
      </w:r>
      <w:r>
        <w:rPr>
          <w:spacing w:val="3"/>
        </w:rPr>
        <w:t xml:space="preserve">información, </w:t>
      </w:r>
      <w:r>
        <w:t xml:space="preserve">la </w:t>
      </w:r>
      <w:r>
        <w:rPr>
          <w:spacing w:val="2"/>
        </w:rPr>
        <w:t xml:space="preserve">Aduana </w:t>
      </w:r>
      <w:r>
        <w:t xml:space="preserve">en un plazo no </w:t>
      </w:r>
      <w:r>
        <w:rPr>
          <w:spacing w:val="4"/>
        </w:rPr>
        <w:t xml:space="preserve">mayor </w:t>
      </w:r>
      <w:r>
        <w:t>a 5 días hábiles, resolverá la</w:t>
      </w:r>
      <w:r>
        <w:rPr>
          <w:spacing w:val="-10"/>
        </w:rPr>
        <w:t xml:space="preserve"> </w:t>
      </w:r>
      <w:r>
        <w:rPr>
          <w:spacing w:val="2"/>
        </w:rPr>
        <w:t>petición.</w:t>
      </w:r>
    </w:p>
    <w:p w:rsidR="00261513" w:rsidRDefault="00261513" w:rsidP="009F73E1">
      <w:bookmarkStart w:id="0" w:name="_GoBack"/>
      <w:bookmarkEnd w:id="0"/>
    </w:p>
    <w:sectPr w:rsidR="00261513">
      <w:footerReference w:type="default" r:id="rId16"/>
      <w:pgSz w:w="11900" w:h="16850"/>
      <w:pgMar w:top="1960" w:right="1020" w:bottom="2140" w:left="1020" w:header="907" w:footer="19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EB" w:rsidRDefault="00EC6437">
    <w:pPr>
      <w:pStyle w:val="Textoindependiente"/>
      <w:spacing w:line="14" w:lineRule="auto"/>
      <w:rPr>
        <w:sz w:val="20"/>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1366520</wp:posOffset>
              </wp:positionH>
              <wp:positionV relativeFrom="page">
                <wp:posOffset>9310370</wp:posOffset>
              </wp:positionV>
              <wp:extent cx="5004435" cy="284480"/>
              <wp:effectExtent l="4445" t="4445" r="127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EEB" w:rsidRDefault="00EC6437">
                          <w:pPr>
                            <w:spacing w:before="15" w:line="259" w:lineRule="auto"/>
                            <w:ind w:left="20" w:firstLine="157"/>
                            <w:rPr>
                              <w:sz w:val="16"/>
                            </w:rPr>
                          </w:pPr>
                          <w:r>
                            <w:rPr>
                              <w:color w:val="818181"/>
                              <w:sz w:val="16"/>
                            </w:rPr>
                            <w:t xml:space="preserve">Servicio de Administración Tributaria </w:t>
                          </w:r>
                          <w:r>
                            <w:rPr>
                              <w:rFonts w:ascii="Courier New" w:hAnsi="Courier New"/>
                              <w:color w:val="818181"/>
                              <w:sz w:val="16"/>
                            </w:rPr>
                            <w:t xml:space="preserve">│ </w:t>
                          </w:r>
                          <w:r>
                            <w:rPr>
                              <w:color w:val="818181"/>
                              <w:sz w:val="16"/>
                            </w:rPr>
                            <w:t xml:space="preserve">Av. Hidalgo, núm. 77, Col. Guerrero, Delegación Cuauhtémoc, Ciudad de México, C.P. 06300 </w:t>
                          </w:r>
                          <w:r>
                            <w:rPr>
                              <w:rFonts w:ascii="Courier New" w:hAnsi="Courier New"/>
                              <w:color w:val="818181"/>
                              <w:sz w:val="16"/>
                            </w:rPr>
                            <w:t xml:space="preserve">│ </w:t>
                          </w:r>
                          <w:r>
                            <w:rPr>
                              <w:color w:val="818181"/>
                              <w:sz w:val="16"/>
                            </w:rPr>
                            <w:t xml:space="preserve">Tel. </w:t>
                          </w:r>
                          <w:proofErr w:type="spellStart"/>
                          <w:proofErr w:type="gramStart"/>
                          <w:r>
                            <w:rPr>
                              <w:color w:val="00B050"/>
                              <w:sz w:val="16"/>
                            </w:rPr>
                            <w:t>MarcaSAT</w:t>
                          </w:r>
                          <w:proofErr w:type="spellEnd"/>
                          <w:r>
                            <w:rPr>
                              <w:color w:val="00B050"/>
                              <w:sz w:val="16"/>
                            </w:rPr>
                            <w:t xml:space="preserve"> </w:t>
                          </w:r>
                          <w:r>
                            <w:rPr>
                              <w:color w:val="1F487C"/>
                              <w:sz w:val="16"/>
                            </w:rPr>
                            <w:t>:</w:t>
                          </w:r>
                          <w:proofErr w:type="gramEnd"/>
                          <w:r>
                            <w:rPr>
                              <w:color w:val="1F487C"/>
                              <w:sz w:val="16"/>
                            </w:rPr>
                            <w:t xml:space="preserve"> </w:t>
                          </w:r>
                          <w:r>
                            <w:rPr>
                              <w:color w:val="00B050"/>
                              <w:sz w:val="16"/>
                            </w:rPr>
                            <w:t xml:space="preserve">627 22 728 </w:t>
                          </w:r>
                          <w:r>
                            <w:rPr>
                              <w:rFonts w:ascii="Courier New" w:hAnsi="Courier New"/>
                              <w:color w:val="818181"/>
                              <w:sz w:val="16"/>
                            </w:rPr>
                            <w:t xml:space="preserve">│ </w:t>
                          </w:r>
                          <w:r>
                            <w:rPr>
                              <w:color w:val="818181"/>
                              <w:sz w:val="16"/>
                            </w:rPr>
                            <w:t xml:space="preserve">documento disponible en </w:t>
                          </w:r>
                          <w:hyperlink r:id="rId1">
                            <w:r>
                              <w:rPr>
                                <w:color w:val="0000FF"/>
                                <w:sz w:val="16"/>
                                <w:u w:val="single" w:color="0000FF"/>
                              </w:rPr>
                              <w:t xml:space="preserve">www.sat.gob.mx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107.6pt;margin-top:733.1pt;width:394.05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" filled="f" stroked="f">
              <v:textbox inset="0,0,0,0">
                <w:txbxContent>
                  <w:p w:rsidR="00DC0EEB" w:rsidRDefault="00EC6437">
                    <w:pPr>
                      <w:spacing w:before="15" w:line="259" w:lineRule="auto"/>
                      <w:ind w:left="20" w:firstLine="157"/>
                      <w:rPr>
                        <w:sz w:val="16"/>
                      </w:rPr>
                    </w:pPr>
                    <w:r>
                      <w:rPr>
                        <w:color w:val="818181"/>
                        <w:sz w:val="16"/>
                      </w:rPr>
                      <w:t xml:space="preserve">Servicio de Administración Tributaria </w:t>
                    </w:r>
                    <w:r>
                      <w:rPr>
                        <w:rFonts w:ascii="Courier New" w:hAnsi="Courier New"/>
                        <w:color w:val="818181"/>
                        <w:sz w:val="16"/>
                      </w:rPr>
                      <w:t xml:space="preserve">│ </w:t>
                    </w:r>
                    <w:r>
                      <w:rPr>
                        <w:color w:val="818181"/>
                        <w:sz w:val="16"/>
                      </w:rPr>
                      <w:t xml:space="preserve">Av. Hidalgo, núm. 77, Col. Guerrero, Delegación Cuauhtémoc, Ciudad de México, C.P. 06300 </w:t>
                    </w:r>
                    <w:r>
                      <w:rPr>
                        <w:rFonts w:ascii="Courier New" w:hAnsi="Courier New"/>
                        <w:color w:val="818181"/>
                        <w:sz w:val="16"/>
                      </w:rPr>
                      <w:t xml:space="preserve">│ </w:t>
                    </w:r>
                    <w:r>
                      <w:rPr>
                        <w:color w:val="818181"/>
                        <w:sz w:val="16"/>
                      </w:rPr>
                      <w:t xml:space="preserve">Tel. </w:t>
                    </w:r>
                    <w:proofErr w:type="spellStart"/>
                    <w:proofErr w:type="gramStart"/>
                    <w:r>
                      <w:rPr>
                        <w:color w:val="00B050"/>
                        <w:sz w:val="16"/>
                      </w:rPr>
                      <w:t>MarcaSAT</w:t>
                    </w:r>
                    <w:proofErr w:type="spellEnd"/>
                    <w:r>
                      <w:rPr>
                        <w:color w:val="00B050"/>
                        <w:sz w:val="16"/>
                      </w:rPr>
                      <w:t xml:space="preserve"> </w:t>
                    </w:r>
                    <w:r>
                      <w:rPr>
                        <w:color w:val="1F487C"/>
                        <w:sz w:val="16"/>
                      </w:rPr>
                      <w:t>:</w:t>
                    </w:r>
                    <w:proofErr w:type="gramEnd"/>
                    <w:r>
                      <w:rPr>
                        <w:color w:val="1F487C"/>
                        <w:sz w:val="16"/>
                      </w:rPr>
                      <w:t xml:space="preserve"> </w:t>
                    </w:r>
                    <w:r>
                      <w:rPr>
                        <w:color w:val="00B050"/>
                        <w:sz w:val="16"/>
                      </w:rPr>
                      <w:t xml:space="preserve">627 22 728 </w:t>
                    </w:r>
                    <w:r>
                      <w:rPr>
                        <w:rFonts w:ascii="Courier New" w:hAnsi="Courier New"/>
                        <w:color w:val="818181"/>
                        <w:sz w:val="16"/>
                      </w:rPr>
                      <w:t xml:space="preserve">│ </w:t>
                    </w:r>
                    <w:r>
                      <w:rPr>
                        <w:color w:val="818181"/>
                        <w:sz w:val="16"/>
                      </w:rPr>
                      <w:t xml:space="preserve">documento disponible en </w:t>
                    </w:r>
                    <w:hyperlink r:id="rId2">
                      <w:r>
                        <w:rPr>
                          <w:color w:val="0000FF"/>
                          <w:sz w:val="16"/>
                          <w:u w:val="single" w:color="0000FF"/>
                        </w:rPr>
                        <w:t xml:space="preserve">www.sat.gob.mx </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6181725</wp:posOffset>
              </wp:positionH>
              <wp:positionV relativeFrom="page">
                <wp:posOffset>9752330</wp:posOffset>
              </wp:positionV>
              <wp:extent cx="661670" cy="139700"/>
              <wp:effectExtent l="0" t="0" r="0" b="44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EEB" w:rsidRDefault="00EC6437">
                          <w:pPr>
                            <w:spacing w:before="15"/>
                            <w:ind w:left="20"/>
                            <w:rPr>
                              <w:sz w:val="16"/>
                            </w:rPr>
                          </w:pPr>
                          <w:r>
                            <w:rPr>
                              <w:color w:val="808080"/>
                              <w:w w:val="110"/>
                              <w:sz w:val="16"/>
                            </w:rPr>
                            <w:t>Página</w:t>
                          </w:r>
                          <w:r>
                            <w:rPr>
                              <w:color w:val="808080"/>
                              <w:spacing w:val="-25"/>
                              <w:w w:val="110"/>
                              <w:sz w:val="16"/>
                            </w:rPr>
                            <w:t xml:space="preserve"> </w:t>
                          </w:r>
                          <w:r>
                            <w:fldChar w:fldCharType="begin"/>
                          </w:r>
                          <w:r>
                            <w:rPr>
                              <w:color w:val="808080"/>
                              <w:w w:val="110"/>
                              <w:sz w:val="16"/>
                            </w:rPr>
                            <w:instrText xml:space="preserve"> PAG</w:instrText>
                          </w:r>
                          <w:r>
                            <w:rPr>
                              <w:color w:val="808080"/>
                              <w:w w:val="110"/>
                              <w:sz w:val="16"/>
                            </w:rPr>
                            <w:instrText xml:space="preserve">E </w:instrText>
                          </w:r>
                          <w:r>
                            <w:fldChar w:fldCharType="separate"/>
                          </w:r>
                          <w:r>
                            <w:rPr>
                              <w:noProof/>
                              <w:color w:val="808080"/>
                              <w:w w:val="110"/>
                              <w:sz w:val="16"/>
                            </w:rPr>
                            <w:t>1</w:t>
                          </w:r>
                          <w:r>
                            <w:fldChar w:fldCharType="end"/>
                          </w:r>
                          <w:r>
                            <w:rPr>
                              <w:color w:val="808080"/>
                              <w:spacing w:val="-24"/>
                              <w:w w:val="110"/>
                              <w:sz w:val="16"/>
                            </w:rPr>
                            <w:t xml:space="preserve"> </w:t>
                          </w:r>
                          <w:r>
                            <w:rPr>
                              <w:color w:val="808080"/>
                              <w:w w:val="110"/>
                              <w:sz w:val="16"/>
                            </w:rPr>
                            <w:t>de</w:t>
                          </w:r>
                          <w:r>
                            <w:rPr>
                              <w:color w:val="808080"/>
                              <w:spacing w:val="-21"/>
                              <w:w w:val="110"/>
                              <w:sz w:val="16"/>
                            </w:rPr>
                            <w:t xml:space="preserve"> </w:t>
                          </w:r>
                          <w:r>
                            <w:rPr>
                              <w:color w:val="808080"/>
                              <w:w w:val="11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7" type="#_x0000_t202" style="position:absolute;margin-left:486.75pt;margin-top:767.9pt;width:52.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" filled="f" stroked="f">
              <v:textbox inset="0,0,0,0">
                <w:txbxContent>
                  <w:p w:rsidR="00DC0EEB" w:rsidRDefault="00EC6437">
                    <w:pPr>
                      <w:spacing w:before="15"/>
                      <w:ind w:left="20"/>
                      <w:rPr>
                        <w:sz w:val="16"/>
                      </w:rPr>
                    </w:pPr>
                    <w:r>
                      <w:rPr>
                        <w:color w:val="808080"/>
                        <w:w w:val="110"/>
                        <w:sz w:val="16"/>
                      </w:rPr>
                      <w:t>Página</w:t>
                    </w:r>
                    <w:r>
                      <w:rPr>
                        <w:color w:val="808080"/>
                        <w:spacing w:val="-25"/>
                        <w:w w:val="110"/>
                        <w:sz w:val="16"/>
                      </w:rPr>
                      <w:t xml:space="preserve"> </w:t>
                    </w:r>
                    <w:r>
                      <w:fldChar w:fldCharType="begin"/>
                    </w:r>
                    <w:r>
                      <w:rPr>
                        <w:color w:val="808080"/>
                        <w:w w:val="110"/>
                        <w:sz w:val="16"/>
                      </w:rPr>
                      <w:instrText xml:space="preserve"> PAG</w:instrText>
                    </w:r>
                    <w:r>
                      <w:rPr>
                        <w:color w:val="808080"/>
                        <w:w w:val="110"/>
                        <w:sz w:val="16"/>
                      </w:rPr>
                      <w:instrText xml:space="preserve">E </w:instrText>
                    </w:r>
                    <w:r>
                      <w:fldChar w:fldCharType="separate"/>
                    </w:r>
                    <w:r>
                      <w:rPr>
                        <w:noProof/>
                        <w:color w:val="808080"/>
                        <w:w w:val="110"/>
                        <w:sz w:val="16"/>
                      </w:rPr>
                      <w:t>1</w:t>
                    </w:r>
                    <w:r>
                      <w:fldChar w:fldCharType="end"/>
                    </w:r>
                    <w:r>
                      <w:rPr>
                        <w:color w:val="808080"/>
                        <w:spacing w:val="-24"/>
                        <w:w w:val="110"/>
                        <w:sz w:val="16"/>
                      </w:rPr>
                      <w:t xml:space="preserve"> </w:t>
                    </w:r>
                    <w:r>
                      <w:rPr>
                        <w:color w:val="808080"/>
                        <w:w w:val="110"/>
                        <w:sz w:val="16"/>
                      </w:rPr>
                      <w:t>de</w:t>
                    </w:r>
                    <w:r>
                      <w:rPr>
                        <w:color w:val="808080"/>
                        <w:spacing w:val="-21"/>
                        <w:w w:val="110"/>
                        <w:sz w:val="16"/>
                      </w:rPr>
                      <w:t xml:space="preserve"> </w:t>
                    </w:r>
                    <w:r>
                      <w:rPr>
                        <w:color w:val="808080"/>
                        <w:w w:val="110"/>
                        <w:sz w:val="16"/>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EB" w:rsidRDefault="00EC6437">
    <w:pPr>
      <w:pStyle w:val="Textoindependiente"/>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1366520</wp:posOffset>
              </wp:positionH>
              <wp:positionV relativeFrom="page">
                <wp:posOffset>9310370</wp:posOffset>
              </wp:positionV>
              <wp:extent cx="5004435" cy="284480"/>
              <wp:effectExtent l="4445" t="4445" r="127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EEB" w:rsidRDefault="00EC6437">
                          <w:pPr>
                            <w:spacing w:before="15" w:line="259" w:lineRule="auto"/>
                            <w:ind w:left="20" w:firstLine="157"/>
                            <w:rPr>
                              <w:sz w:val="16"/>
                            </w:rPr>
                          </w:pPr>
                          <w:r>
                            <w:rPr>
                              <w:color w:val="818181"/>
                              <w:sz w:val="16"/>
                            </w:rPr>
                            <w:t xml:space="preserve">Servicio de Administración Tributaria </w:t>
                          </w:r>
                          <w:r>
                            <w:rPr>
                              <w:rFonts w:ascii="Courier New" w:hAnsi="Courier New"/>
                              <w:color w:val="818181"/>
                              <w:sz w:val="16"/>
                            </w:rPr>
                            <w:t xml:space="preserve">│ </w:t>
                          </w:r>
                          <w:r>
                            <w:rPr>
                              <w:color w:val="818181"/>
                              <w:sz w:val="16"/>
                            </w:rPr>
                            <w:t xml:space="preserve">Av. Hidalgo, núm. 77, Col. Guerrero, Delegación Cuauhtémoc, Ciudad de México, C.P. 06300 </w:t>
                          </w:r>
                          <w:r>
                            <w:rPr>
                              <w:rFonts w:ascii="Courier New" w:hAnsi="Courier New"/>
                              <w:color w:val="818181"/>
                              <w:sz w:val="16"/>
                            </w:rPr>
                            <w:t xml:space="preserve">│ </w:t>
                          </w:r>
                          <w:r>
                            <w:rPr>
                              <w:color w:val="818181"/>
                              <w:sz w:val="16"/>
                            </w:rPr>
                            <w:t xml:space="preserve">Tel. </w:t>
                          </w:r>
                          <w:proofErr w:type="spellStart"/>
                          <w:proofErr w:type="gramStart"/>
                          <w:r>
                            <w:rPr>
                              <w:color w:val="00B050"/>
                              <w:sz w:val="16"/>
                            </w:rPr>
                            <w:t>MarcaSAT</w:t>
                          </w:r>
                          <w:proofErr w:type="spellEnd"/>
                          <w:r>
                            <w:rPr>
                              <w:color w:val="00B050"/>
                              <w:sz w:val="16"/>
                            </w:rPr>
                            <w:t xml:space="preserve"> </w:t>
                          </w:r>
                          <w:r>
                            <w:rPr>
                              <w:color w:val="1F487C"/>
                              <w:sz w:val="16"/>
                            </w:rPr>
                            <w:t>:</w:t>
                          </w:r>
                          <w:proofErr w:type="gramEnd"/>
                          <w:r>
                            <w:rPr>
                              <w:color w:val="1F487C"/>
                              <w:sz w:val="16"/>
                            </w:rPr>
                            <w:t xml:space="preserve"> </w:t>
                          </w:r>
                          <w:r>
                            <w:rPr>
                              <w:color w:val="00B050"/>
                              <w:sz w:val="16"/>
                            </w:rPr>
                            <w:t xml:space="preserve">627 22 728 </w:t>
                          </w:r>
                          <w:r>
                            <w:rPr>
                              <w:rFonts w:ascii="Courier New" w:hAnsi="Courier New"/>
                              <w:color w:val="818181"/>
                              <w:sz w:val="16"/>
                            </w:rPr>
                            <w:t xml:space="preserve">│ </w:t>
                          </w:r>
                          <w:r>
                            <w:rPr>
                              <w:color w:val="818181"/>
                              <w:sz w:val="16"/>
                            </w:rPr>
                            <w:t xml:space="preserve">documento disponible en </w:t>
                          </w:r>
                          <w:hyperlink r:id="rId1">
                            <w:r>
                              <w:rPr>
                                <w:color w:val="0000FF"/>
                                <w:sz w:val="16"/>
                                <w:u w:val="single" w:color="0000FF"/>
                              </w:rPr>
                              <w:t xml:space="preserve">www.sat.gob.mx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107.6pt;margin-top:733.1pt;width:394.05pt;height:2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" filled="f" stroked="f">
              <v:textbox inset="0,0,0,0">
                <w:txbxContent>
                  <w:p w:rsidR="00DC0EEB" w:rsidRDefault="00EC6437">
                    <w:pPr>
                      <w:spacing w:before="15" w:line="259" w:lineRule="auto"/>
                      <w:ind w:left="20" w:firstLine="157"/>
                      <w:rPr>
                        <w:sz w:val="16"/>
                      </w:rPr>
                    </w:pPr>
                    <w:r>
                      <w:rPr>
                        <w:color w:val="818181"/>
                        <w:sz w:val="16"/>
                      </w:rPr>
                      <w:t xml:space="preserve">Servicio de Administración Tributaria </w:t>
                    </w:r>
                    <w:r>
                      <w:rPr>
                        <w:rFonts w:ascii="Courier New" w:hAnsi="Courier New"/>
                        <w:color w:val="818181"/>
                        <w:sz w:val="16"/>
                      </w:rPr>
                      <w:t xml:space="preserve">│ </w:t>
                    </w:r>
                    <w:r>
                      <w:rPr>
                        <w:color w:val="818181"/>
                        <w:sz w:val="16"/>
                      </w:rPr>
                      <w:t xml:space="preserve">Av. Hidalgo, núm. 77, Col. Guerrero, Delegación Cuauhtémoc, Ciudad de México, C.P. 06300 </w:t>
                    </w:r>
                    <w:r>
                      <w:rPr>
                        <w:rFonts w:ascii="Courier New" w:hAnsi="Courier New"/>
                        <w:color w:val="818181"/>
                        <w:sz w:val="16"/>
                      </w:rPr>
                      <w:t xml:space="preserve">│ </w:t>
                    </w:r>
                    <w:r>
                      <w:rPr>
                        <w:color w:val="818181"/>
                        <w:sz w:val="16"/>
                      </w:rPr>
                      <w:t xml:space="preserve">Tel. </w:t>
                    </w:r>
                    <w:proofErr w:type="spellStart"/>
                    <w:proofErr w:type="gramStart"/>
                    <w:r>
                      <w:rPr>
                        <w:color w:val="00B050"/>
                        <w:sz w:val="16"/>
                      </w:rPr>
                      <w:t>MarcaSAT</w:t>
                    </w:r>
                    <w:proofErr w:type="spellEnd"/>
                    <w:r>
                      <w:rPr>
                        <w:color w:val="00B050"/>
                        <w:sz w:val="16"/>
                      </w:rPr>
                      <w:t xml:space="preserve"> </w:t>
                    </w:r>
                    <w:r>
                      <w:rPr>
                        <w:color w:val="1F487C"/>
                        <w:sz w:val="16"/>
                      </w:rPr>
                      <w:t>:</w:t>
                    </w:r>
                    <w:proofErr w:type="gramEnd"/>
                    <w:r>
                      <w:rPr>
                        <w:color w:val="1F487C"/>
                        <w:sz w:val="16"/>
                      </w:rPr>
                      <w:t xml:space="preserve"> </w:t>
                    </w:r>
                    <w:r>
                      <w:rPr>
                        <w:color w:val="00B050"/>
                        <w:sz w:val="16"/>
                      </w:rPr>
                      <w:t xml:space="preserve">627 22 728 </w:t>
                    </w:r>
                    <w:r>
                      <w:rPr>
                        <w:rFonts w:ascii="Courier New" w:hAnsi="Courier New"/>
                        <w:color w:val="818181"/>
                        <w:sz w:val="16"/>
                      </w:rPr>
                      <w:t xml:space="preserve">│ </w:t>
                    </w:r>
                    <w:r>
                      <w:rPr>
                        <w:color w:val="818181"/>
                        <w:sz w:val="16"/>
                      </w:rPr>
                      <w:t xml:space="preserve">documento disponible en </w:t>
                    </w:r>
                    <w:hyperlink r:id="rId2">
                      <w:r>
                        <w:rPr>
                          <w:color w:val="0000FF"/>
                          <w:sz w:val="16"/>
                          <w:u w:val="single" w:color="0000FF"/>
                        </w:rPr>
                        <w:t xml:space="preserve">www.sat.gob.mx </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6181725</wp:posOffset>
              </wp:positionH>
              <wp:positionV relativeFrom="page">
                <wp:posOffset>9752330</wp:posOffset>
              </wp:positionV>
              <wp:extent cx="661670" cy="139700"/>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EEB" w:rsidRDefault="00EC6437">
                          <w:pPr>
                            <w:spacing w:before="15"/>
                            <w:ind w:left="20"/>
                            <w:rPr>
                              <w:sz w:val="16"/>
                            </w:rPr>
                          </w:pPr>
                          <w:r>
                            <w:rPr>
                              <w:color w:val="808080"/>
                              <w:w w:val="110"/>
                              <w:sz w:val="16"/>
                            </w:rPr>
                            <w:t>Página</w:t>
                          </w:r>
                          <w:r>
                            <w:rPr>
                              <w:color w:val="808080"/>
                              <w:spacing w:val="-23"/>
                              <w:w w:val="110"/>
                              <w:sz w:val="16"/>
                            </w:rPr>
                            <w:t xml:space="preserve"> </w:t>
                          </w:r>
                          <w:r>
                            <w:rPr>
                              <w:color w:val="808080"/>
                              <w:w w:val="110"/>
                              <w:sz w:val="16"/>
                            </w:rPr>
                            <w:t>3</w:t>
                          </w:r>
                          <w:r>
                            <w:rPr>
                              <w:color w:val="808080"/>
                              <w:spacing w:val="-13"/>
                              <w:w w:val="110"/>
                              <w:sz w:val="16"/>
                            </w:rPr>
                            <w:t xml:space="preserve"> </w:t>
                          </w:r>
                          <w:r>
                            <w:rPr>
                              <w:color w:val="808080"/>
                              <w:w w:val="110"/>
                              <w:sz w:val="16"/>
                            </w:rPr>
                            <w:t>de</w:t>
                          </w:r>
                          <w:r>
                            <w:rPr>
                              <w:color w:val="808080"/>
                              <w:spacing w:val="-19"/>
                              <w:w w:val="110"/>
                              <w:sz w:val="16"/>
                            </w:rPr>
                            <w:t xml:space="preserve"> </w:t>
                          </w:r>
                          <w:r>
                            <w:rPr>
                              <w:color w:val="808080"/>
                              <w:spacing w:val="-17"/>
                              <w:w w:val="11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9" type="#_x0000_t202" style="position:absolute;margin-left:486.75pt;margin-top:767.9pt;width:52.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" filled="f" stroked="f">
              <v:textbox inset="0,0,0,0">
                <w:txbxContent>
                  <w:p w:rsidR="00DC0EEB" w:rsidRDefault="00EC6437">
                    <w:pPr>
                      <w:spacing w:before="15"/>
                      <w:ind w:left="20"/>
                      <w:rPr>
                        <w:sz w:val="16"/>
                      </w:rPr>
                    </w:pPr>
                    <w:r>
                      <w:rPr>
                        <w:color w:val="808080"/>
                        <w:w w:val="110"/>
                        <w:sz w:val="16"/>
                      </w:rPr>
                      <w:t>Página</w:t>
                    </w:r>
                    <w:r>
                      <w:rPr>
                        <w:color w:val="808080"/>
                        <w:spacing w:val="-23"/>
                        <w:w w:val="110"/>
                        <w:sz w:val="16"/>
                      </w:rPr>
                      <w:t xml:space="preserve"> </w:t>
                    </w:r>
                    <w:r>
                      <w:rPr>
                        <w:color w:val="808080"/>
                        <w:w w:val="110"/>
                        <w:sz w:val="16"/>
                      </w:rPr>
                      <w:t>3</w:t>
                    </w:r>
                    <w:r>
                      <w:rPr>
                        <w:color w:val="808080"/>
                        <w:spacing w:val="-13"/>
                        <w:w w:val="110"/>
                        <w:sz w:val="16"/>
                      </w:rPr>
                      <w:t xml:space="preserve"> </w:t>
                    </w:r>
                    <w:r>
                      <w:rPr>
                        <w:color w:val="808080"/>
                        <w:w w:val="110"/>
                        <w:sz w:val="16"/>
                      </w:rPr>
                      <w:t>de</w:t>
                    </w:r>
                    <w:r>
                      <w:rPr>
                        <w:color w:val="808080"/>
                        <w:spacing w:val="-19"/>
                        <w:w w:val="110"/>
                        <w:sz w:val="16"/>
                      </w:rPr>
                      <w:t xml:space="preserve"> </w:t>
                    </w:r>
                    <w:r>
                      <w:rPr>
                        <w:color w:val="808080"/>
                        <w:spacing w:val="-17"/>
                        <w:w w:val="110"/>
                        <w:sz w:val="16"/>
                      </w:rPr>
                      <w:t>3</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EB" w:rsidRDefault="00EC6437">
    <w:pPr>
      <w:pStyle w:val="Textoindependiente"/>
      <w:spacing w:line="14" w:lineRule="auto"/>
      <w:rPr>
        <w:sz w:val="20"/>
      </w:rPr>
    </w:pPr>
    <w:r>
      <w:rPr>
        <w:noProof/>
        <w:lang w:bidi="ar-SA"/>
      </w:rPr>
      <w:drawing>
        <wp:anchor distT="0" distB="0" distL="0" distR="0" simplePos="0" relativeHeight="251659264" behindDoc="1" locked="0" layoutInCell="1" allowOverlap="1" wp14:anchorId="6DD2C5BA" wp14:editId="49F85D4A">
          <wp:simplePos x="0" y="0"/>
          <wp:positionH relativeFrom="page">
            <wp:posOffset>829310</wp:posOffset>
          </wp:positionH>
          <wp:positionV relativeFrom="page">
            <wp:posOffset>576071</wp:posOffset>
          </wp:positionV>
          <wp:extent cx="1981200" cy="67614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81200" cy="676147"/>
                  </a:xfrm>
                  <a:prstGeom prst="rect">
                    <a:avLst/>
                  </a:prstGeom>
                </pic:spPr>
              </pic:pic>
            </a:graphicData>
          </a:graphic>
        </wp:anchor>
      </w:drawing>
    </w:r>
    <w:r>
      <w:rPr>
        <w:noProof/>
        <w:lang w:bidi="ar-SA"/>
      </w:rPr>
      <w:drawing>
        <wp:anchor distT="0" distB="0" distL="0" distR="0" simplePos="0" relativeHeight="251660288" behindDoc="1" locked="0" layoutInCell="1" allowOverlap="1" wp14:anchorId="581FCF4D" wp14:editId="57609AA2">
          <wp:simplePos x="0" y="0"/>
          <wp:positionH relativeFrom="page">
            <wp:posOffset>4377054</wp:posOffset>
          </wp:positionH>
          <wp:positionV relativeFrom="page">
            <wp:posOffset>623569</wp:posOffset>
          </wp:positionV>
          <wp:extent cx="2343150" cy="628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343150"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7A4"/>
    <w:multiLevelType w:val="hybridMultilevel"/>
    <w:tmpl w:val="3278A0B4"/>
    <w:lvl w:ilvl="0" w:tplc="A2A8B226">
      <w:start w:val="1"/>
      <w:numFmt w:val="decimal"/>
      <w:lvlText w:val="%1."/>
      <w:lvlJc w:val="left"/>
      <w:pPr>
        <w:ind w:left="1813" w:hanging="707"/>
        <w:jc w:val="left"/>
      </w:pPr>
      <w:rPr>
        <w:rFonts w:ascii="Arial" w:eastAsia="Arial" w:hAnsi="Arial" w:cs="Arial" w:hint="default"/>
        <w:spacing w:val="0"/>
        <w:w w:val="88"/>
        <w:sz w:val="22"/>
        <w:szCs w:val="22"/>
        <w:lang w:val="es-MX" w:eastAsia="es-MX" w:bidi="es-MX"/>
      </w:rPr>
    </w:lvl>
    <w:lvl w:ilvl="1" w:tplc="D5D2790A">
      <w:numFmt w:val="bullet"/>
      <w:lvlText w:val="•"/>
      <w:lvlJc w:val="left"/>
      <w:pPr>
        <w:ind w:left="2623" w:hanging="707"/>
      </w:pPr>
      <w:rPr>
        <w:rFonts w:hint="default"/>
        <w:lang w:val="es-MX" w:eastAsia="es-MX" w:bidi="es-MX"/>
      </w:rPr>
    </w:lvl>
    <w:lvl w:ilvl="2" w:tplc="FA0C3014">
      <w:numFmt w:val="bullet"/>
      <w:lvlText w:val="•"/>
      <w:lvlJc w:val="left"/>
      <w:pPr>
        <w:ind w:left="3427" w:hanging="707"/>
      </w:pPr>
      <w:rPr>
        <w:rFonts w:hint="default"/>
        <w:lang w:val="es-MX" w:eastAsia="es-MX" w:bidi="es-MX"/>
      </w:rPr>
    </w:lvl>
    <w:lvl w:ilvl="3" w:tplc="DEB20B44">
      <w:numFmt w:val="bullet"/>
      <w:lvlText w:val="•"/>
      <w:lvlJc w:val="left"/>
      <w:pPr>
        <w:ind w:left="4231" w:hanging="707"/>
      </w:pPr>
      <w:rPr>
        <w:rFonts w:hint="default"/>
        <w:lang w:val="es-MX" w:eastAsia="es-MX" w:bidi="es-MX"/>
      </w:rPr>
    </w:lvl>
    <w:lvl w:ilvl="4" w:tplc="91CCE62A">
      <w:numFmt w:val="bullet"/>
      <w:lvlText w:val="•"/>
      <w:lvlJc w:val="left"/>
      <w:pPr>
        <w:ind w:left="5035" w:hanging="707"/>
      </w:pPr>
      <w:rPr>
        <w:rFonts w:hint="default"/>
        <w:lang w:val="es-MX" w:eastAsia="es-MX" w:bidi="es-MX"/>
      </w:rPr>
    </w:lvl>
    <w:lvl w:ilvl="5" w:tplc="5B7AE0AC">
      <w:numFmt w:val="bullet"/>
      <w:lvlText w:val="•"/>
      <w:lvlJc w:val="left"/>
      <w:pPr>
        <w:ind w:left="5839" w:hanging="707"/>
      </w:pPr>
      <w:rPr>
        <w:rFonts w:hint="default"/>
        <w:lang w:val="es-MX" w:eastAsia="es-MX" w:bidi="es-MX"/>
      </w:rPr>
    </w:lvl>
    <w:lvl w:ilvl="6" w:tplc="B25A9498">
      <w:numFmt w:val="bullet"/>
      <w:lvlText w:val="•"/>
      <w:lvlJc w:val="left"/>
      <w:pPr>
        <w:ind w:left="6643" w:hanging="707"/>
      </w:pPr>
      <w:rPr>
        <w:rFonts w:hint="default"/>
        <w:lang w:val="es-MX" w:eastAsia="es-MX" w:bidi="es-MX"/>
      </w:rPr>
    </w:lvl>
    <w:lvl w:ilvl="7" w:tplc="21AE63F8">
      <w:numFmt w:val="bullet"/>
      <w:lvlText w:val="•"/>
      <w:lvlJc w:val="left"/>
      <w:pPr>
        <w:ind w:left="7447" w:hanging="707"/>
      </w:pPr>
      <w:rPr>
        <w:rFonts w:hint="default"/>
        <w:lang w:val="es-MX" w:eastAsia="es-MX" w:bidi="es-MX"/>
      </w:rPr>
    </w:lvl>
    <w:lvl w:ilvl="8" w:tplc="AEFCA376">
      <w:numFmt w:val="bullet"/>
      <w:lvlText w:val="•"/>
      <w:lvlJc w:val="left"/>
      <w:pPr>
        <w:ind w:left="8251" w:hanging="707"/>
      </w:pPr>
      <w:rPr>
        <w:rFonts w:hint="default"/>
        <w:lang w:val="es-MX" w:eastAsia="es-MX" w:bidi="es-MX"/>
      </w:rPr>
    </w:lvl>
  </w:abstractNum>
  <w:abstractNum w:abstractNumId="1">
    <w:nsid w:val="311127A9"/>
    <w:multiLevelType w:val="multilevel"/>
    <w:tmpl w:val="47F0277E"/>
    <w:lvl w:ilvl="0">
      <w:start w:val="1"/>
      <w:numFmt w:val="upperLetter"/>
      <w:lvlText w:val="%1."/>
      <w:lvlJc w:val="left"/>
      <w:pPr>
        <w:ind w:left="819" w:hanging="706"/>
        <w:jc w:val="left"/>
      </w:pPr>
      <w:rPr>
        <w:rFonts w:ascii="Arial" w:eastAsia="Arial" w:hAnsi="Arial" w:cs="Arial" w:hint="default"/>
        <w:spacing w:val="-35"/>
        <w:w w:val="88"/>
        <w:sz w:val="22"/>
        <w:szCs w:val="22"/>
        <w:lang w:val="es-MX" w:eastAsia="es-MX" w:bidi="es-MX"/>
      </w:rPr>
    </w:lvl>
    <w:lvl w:ilvl="1">
      <w:start w:val="1"/>
      <w:numFmt w:val="decimal"/>
      <w:lvlText w:val="%2."/>
      <w:lvlJc w:val="left"/>
      <w:pPr>
        <w:ind w:left="1529" w:hanging="708"/>
        <w:jc w:val="left"/>
      </w:pPr>
      <w:rPr>
        <w:rFonts w:ascii="Arial" w:eastAsia="Arial" w:hAnsi="Arial" w:cs="Arial" w:hint="default"/>
        <w:spacing w:val="0"/>
        <w:w w:val="100"/>
        <w:sz w:val="22"/>
        <w:szCs w:val="22"/>
        <w:lang w:val="es-MX" w:eastAsia="es-MX" w:bidi="es-MX"/>
      </w:rPr>
    </w:lvl>
    <w:lvl w:ilvl="2">
      <w:start w:val="1"/>
      <w:numFmt w:val="decimal"/>
      <w:lvlText w:val="%2.%3."/>
      <w:lvlJc w:val="left"/>
      <w:pPr>
        <w:ind w:left="2239" w:hanging="710"/>
        <w:jc w:val="left"/>
      </w:pPr>
      <w:rPr>
        <w:rFonts w:ascii="Arial" w:eastAsia="Arial" w:hAnsi="Arial" w:cs="Arial" w:hint="default"/>
        <w:spacing w:val="-42"/>
        <w:w w:val="100"/>
        <w:sz w:val="22"/>
        <w:szCs w:val="22"/>
        <w:lang w:val="es-MX" w:eastAsia="es-MX" w:bidi="es-MX"/>
      </w:rPr>
    </w:lvl>
    <w:lvl w:ilvl="3">
      <w:numFmt w:val="bullet"/>
      <w:lvlText w:val="•"/>
      <w:lvlJc w:val="left"/>
      <w:pPr>
        <w:ind w:left="2520" w:hanging="710"/>
      </w:pPr>
      <w:rPr>
        <w:rFonts w:hint="default"/>
        <w:lang w:val="es-MX" w:eastAsia="es-MX" w:bidi="es-MX"/>
      </w:rPr>
    </w:lvl>
    <w:lvl w:ilvl="4">
      <w:numFmt w:val="bullet"/>
      <w:lvlText w:val="•"/>
      <w:lvlJc w:val="left"/>
      <w:pPr>
        <w:ind w:left="3568" w:hanging="710"/>
      </w:pPr>
      <w:rPr>
        <w:rFonts w:hint="default"/>
        <w:lang w:val="es-MX" w:eastAsia="es-MX" w:bidi="es-MX"/>
      </w:rPr>
    </w:lvl>
    <w:lvl w:ilvl="5">
      <w:numFmt w:val="bullet"/>
      <w:lvlText w:val="•"/>
      <w:lvlJc w:val="left"/>
      <w:pPr>
        <w:ind w:left="4616" w:hanging="710"/>
      </w:pPr>
      <w:rPr>
        <w:rFonts w:hint="default"/>
        <w:lang w:val="es-MX" w:eastAsia="es-MX" w:bidi="es-MX"/>
      </w:rPr>
    </w:lvl>
    <w:lvl w:ilvl="6">
      <w:numFmt w:val="bullet"/>
      <w:lvlText w:val="•"/>
      <w:lvlJc w:val="left"/>
      <w:pPr>
        <w:ind w:left="5665" w:hanging="710"/>
      </w:pPr>
      <w:rPr>
        <w:rFonts w:hint="default"/>
        <w:lang w:val="es-MX" w:eastAsia="es-MX" w:bidi="es-MX"/>
      </w:rPr>
    </w:lvl>
    <w:lvl w:ilvl="7">
      <w:numFmt w:val="bullet"/>
      <w:lvlText w:val="•"/>
      <w:lvlJc w:val="left"/>
      <w:pPr>
        <w:ind w:left="6713" w:hanging="710"/>
      </w:pPr>
      <w:rPr>
        <w:rFonts w:hint="default"/>
        <w:lang w:val="es-MX" w:eastAsia="es-MX" w:bidi="es-MX"/>
      </w:rPr>
    </w:lvl>
    <w:lvl w:ilvl="8">
      <w:numFmt w:val="bullet"/>
      <w:lvlText w:val="•"/>
      <w:lvlJc w:val="left"/>
      <w:pPr>
        <w:ind w:left="7762" w:hanging="710"/>
      </w:pPr>
      <w:rPr>
        <w:rFonts w:hint="default"/>
        <w:lang w:val="es-MX" w:eastAsia="es-MX" w:bidi="es-MX"/>
      </w:rPr>
    </w:lvl>
  </w:abstractNum>
  <w:abstractNum w:abstractNumId="2">
    <w:nsid w:val="42A858A7"/>
    <w:multiLevelType w:val="multilevel"/>
    <w:tmpl w:val="92949C5E"/>
    <w:lvl w:ilvl="0">
      <w:start w:val="2"/>
      <w:numFmt w:val="decimal"/>
      <w:lvlText w:val="%1"/>
      <w:lvlJc w:val="left"/>
      <w:pPr>
        <w:ind w:left="1529" w:hanging="708"/>
        <w:jc w:val="left"/>
      </w:pPr>
      <w:rPr>
        <w:rFonts w:ascii="Arial" w:eastAsia="Arial" w:hAnsi="Arial" w:cs="Arial" w:hint="default"/>
        <w:w w:val="100"/>
        <w:sz w:val="22"/>
        <w:szCs w:val="22"/>
        <w:lang w:val="es-MX" w:eastAsia="es-MX" w:bidi="es-MX"/>
      </w:rPr>
    </w:lvl>
    <w:lvl w:ilvl="1">
      <w:start w:val="1"/>
      <w:numFmt w:val="decimal"/>
      <w:lvlText w:val="%1.%2."/>
      <w:lvlJc w:val="left"/>
      <w:pPr>
        <w:ind w:left="2238" w:hanging="709"/>
        <w:jc w:val="left"/>
      </w:pPr>
      <w:rPr>
        <w:rFonts w:ascii="Arial" w:eastAsia="Arial" w:hAnsi="Arial" w:cs="Arial" w:hint="default"/>
        <w:spacing w:val="-3"/>
        <w:w w:val="100"/>
        <w:sz w:val="22"/>
        <w:szCs w:val="22"/>
        <w:lang w:val="es-MX" w:eastAsia="es-MX" w:bidi="es-MX"/>
      </w:rPr>
    </w:lvl>
    <w:lvl w:ilvl="2">
      <w:numFmt w:val="bullet"/>
      <w:lvlText w:val="•"/>
      <w:lvlJc w:val="left"/>
      <w:pPr>
        <w:ind w:left="3086" w:hanging="709"/>
      </w:pPr>
      <w:rPr>
        <w:rFonts w:hint="default"/>
        <w:lang w:val="es-MX" w:eastAsia="es-MX" w:bidi="es-MX"/>
      </w:rPr>
    </w:lvl>
    <w:lvl w:ilvl="3">
      <w:numFmt w:val="bullet"/>
      <w:lvlText w:val="•"/>
      <w:lvlJc w:val="left"/>
      <w:pPr>
        <w:ind w:left="3933" w:hanging="709"/>
      </w:pPr>
      <w:rPr>
        <w:rFonts w:hint="default"/>
        <w:lang w:val="es-MX" w:eastAsia="es-MX" w:bidi="es-MX"/>
      </w:rPr>
    </w:lvl>
    <w:lvl w:ilvl="4">
      <w:numFmt w:val="bullet"/>
      <w:lvlText w:val="•"/>
      <w:lvlJc w:val="left"/>
      <w:pPr>
        <w:ind w:left="4779" w:hanging="709"/>
      </w:pPr>
      <w:rPr>
        <w:rFonts w:hint="default"/>
        <w:lang w:val="es-MX" w:eastAsia="es-MX" w:bidi="es-MX"/>
      </w:rPr>
    </w:lvl>
    <w:lvl w:ilvl="5">
      <w:numFmt w:val="bullet"/>
      <w:lvlText w:val="•"/>
      <w:lvlJc w:val="left"/>
      <w:pPr>
        <w:ind w:left="5626" w:hanging="709"/>
      </w:pPr>
      <w:rPr>
        <w:rFonts w:hint="default"/>
        <w:lang w:val="es-MX" w:eastAsia="es-MX" w:bidi="es-MX"/>
      </w:rPr>
    </w:lvl>
    <w:lvl w:ilvl="6">
      <w:numFmt w:val="bullet"/>
      <w:lvlText w:val="•"/>
      <w:lvlJc w:val="left"/>
      <w:pPr>
        <w:ind w:left="6472" w:hanging="709"/>
      </w:pPr>
      <w:rPr>
        <w:rFonts w:hint="default"/>
        <w:lang w:val="es-MX" w:eastAsia="es-MX" w:bidi="es-MX"/>
      </w:rPr>
    </w:lvl>
    <w:lvl w:ilvl="7">
      <w:numFmt w:val="bullet"/>
      <w:lvlText w:val="•"/>
      <w:lvlJc w:val="left"/>
      <w:pPr>
        <w:ind w:left="7319" w:hanging="709"/>
      </w:pPr>
      <w:rPr>
        <w:rFonts w:hint="default"/>
        <w:lang w:val="es-MX" w:eastAsia="es-MX" w:bidi="es-MX"/>
      </w:rPr>
    </w:lvl>
    <w:lvl w:ilvl="8">
      <w:numFmt w:val="bullet"/>
      <w:lvlText w:val="•"/>
      <w:lvlJc w:val="left"/>
      <w:pPr>
        <w:ind w:left="8166" w:hanging="709"/>
      </w:pPr>
      <w:rPr>
        <w:rFonts w:hint="default"/>
        <w:lang w:val="es-MX" w:eastAsia="es-MX" w:bidi="es-MX"/>
      </w:rPr>
    </w:lvl>
  </w:abstractNum>
  <w:abstractNum w:abstractNumId="3">
    <w:nsid w:val="43612C87"/>
    <w:multiLevelType w:val="multilevel"/>
    <w:tmpl w:val="03F8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32EF7"/>
    <w:multiLevelType w:val="hybridMultilevel"/>
    <w:tmpl w:val="F844086A"/>
    <w:lvl w:ilvl="0" w:tplc="1122CCC2">
      <w:start w:val="1"/>
      <w:numFmt w:val="decimal"/>
      <w:lvlText w:val="%1."/>
      <w:lvlJc w:val="left"/>
      <w:pPr>
        <w:ind w:left="1104" w:hanging="704"/>
        <w:jc w:val="left"/>
      </w:pPr>
      <w:rPr>
        <w:rFonts w:ascii="Arial" w:eastAsia="Arial" w:hAnsi="Arial" w:cs="Arial" w:hint="default"/>
        <w:spacing w:val="0"/>
        <w:w w:val="88"/>
        <w:sz w:val="22"/>
        <w:szCs w:val="22"/>
        <w:lang w:val="es-MX" w:eastAsia="es-MX" w:bidi="es-MX"/>
      </w:rPr>
    </w:lvl>
    <w:lvl w:ilvl="1" w:tplc="C896CFDE">
      <w:start w:val="1"/>
      <w:numFmt w:val="lowerLetter"/>
      <w:lvlText w:val="%2)"/>
      <w:lvlJc w:val="left"/>
      <w:pPr>
        <w:ind w:left="1814" w:hanging="708"/>
        <w:jc w:val="left"/>
      </w:pPr>
      <w:rPr>
        <w:rFonts w:ascii="Arial" w:eastAsia="Arial" w:hAnsi="Arial" w:cs="Arial" w:hint="default"/>
        <w:spacing w:val="0"/>
        <w:w w:val="100"/>
        <w:sz w:val="22"/>
        <w:szCs w:val="22"/>
        <w:lang w:val="es-MX" w:eastAsia="es-MX" w:bidi="es-MX"/>
      </w:rPr>
    </w:lvl>
    <w:lvl w:ilvl="2" w:tplc="0ADCD970">
      <w:numFmt w:val="bullet"/>
      <w:lvlText w:val="•"/>
      <w:lvlJc w:val="left"/>
      <w:pPr>
        <w:ind w:left="2713" w:hanging="708"/>
      </w:pPr>
      <w:rPr>
        <w:rFonts w:hint="default"/>
        <w:lang w:val="es-MX" w:eastAsia="es-MX" w:bidi="es-MX"/>
      </w:rPr>
    </w:lvl>
    <w:lvl w:ilvl="3" w:tplc="46020B3A">
      <w:numFmt w:val="bullet"/>
      <w:lvlText w:val="•"/>
      <w:lvlJc w:val="left"/>
      <w:pPr>
        <w:ind w:left="3606" w:hanging="708"/>
      </w:pPr>
      <w:rPr>
        <w:rFonts w:hint="default"/>
        <w:lang w:val="es-MX" w:eastAsia="es-MX" w:bidi="es-MX"/>
      </w:rPr>
    </w:lvl>
    <w:lvl w:ilvl="4" w:tplc="F6DE6698">
      <w:numFmt w:val="bullet"/>
      <w:lvlText w:val="•"/>
      <w:lvlJc w:val="left"/>
      <w:pPr>
        <w:ind w:left="4499" w:hanging="708"/>
      </w:pPr>
      <w:rPr>
        <w:rFonts w:hint="default"/>
        <w:lang w:val="es-MX" w:eastAsia="es-MX" w:bidi="es-MX"/>
      </w:rPr>
    </w:lvl>
    <w:lvl w:ilvl="5" w:tplc="7280FE3E">
      <w:numFmt w:val="bullet"/>
      <w:lvlText w:val="•"/>
      <w:lvlJc w:val="left"/>
      <w:pPr>
        <w:ind w:left="5392" w:hanging="708"/>
      </w:pPr>
      <w:rPr>
        <w:rFonts w:hint="default"/>
        <w:lang w:val="es-MX" w:eastAsia="es-MX" w:bidi="es-MX"/>
      </w:rPr>
    </w:lvl>
    <w:lvl w:ilvl="6" w:tplc="2BF6F2D0">
      <w:numFmt w:val="bullet"/>
      <w:lvlText w:val="•"/>
      <w:lvlJc w:val="left"/>
      <w:pPr>
        <w:ind w:left="6286" w:hanging="708"/>
      </w:pPr>
      <w:rPr>
        <w:rFonts w:hint="default"/>
        <w:lang w:val="es-MX" w:eastAsia="es-MX" w:bidi="es-MX"/>
      </w:rPr>
    </w:lvl>
    <w:lvl w:ilvl="7" w:tplc="9AB6AA9A">
      <w:numFmt w:val="bullet"/>
      <w:lvlText w:val="•"/>
      <w:lvlJc w:val="left"/>
      <w:pPr>
        <w:ind w:left="7179" w:hanging="708"/>
      </w:pPr>
      <w:rPr>
        <w:rFonts w:hint="default"/>
        <w:lang w:val="es-MX" w:eastAsia="es-MX" w:bidi="es-MX"/>
      </w:rPr>
    </w:lvl>
    <w:lvl w:ilvl="8" w:tplc="7FCC27E8">
      <w:numFmt w:val="bullet"/>
      <w:lvlText w:val="•"/>
      <w:lvlJc w:val="left"/>
      <w:pPr>
        <w:ind w:left="8072" w:hanging="708"/>
      </w:pPr>
      <w:rPr>
        <w:rFonts w:hint="default"/>
        <w:lang w:val="es-MX" w:eastAsia="es-MX" w:bidi="es-MX"/>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E1"/>
    <w:rsid w:val="00261513"/>
    <w:rsid w:val="009F73E1"/>
    <w:rsid w:val="00EC6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73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F73E1"/>
    <w:rPr>
      <w:color w:val="0000FF"/>
      <w:u w:val="single"/>
    </w:rPr>
  </w:style>
  <w:style w:type="paragraph" w:styleId="Textodeglobo">
    <w:name w:val="Balloon Text"/>
    <w:basedOn w:val="Normal"/>
    <w:link w:val="TextodegloboCar"/>
    <w:uiPriority w:val="99"/>
    <w:semiHidden/>
    <w:unhideWhenUsed/>
    <w:rsid w:val="009F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3E1"/>
    <w:rPr>
      <w:rFonts w:ascii="Tahoma" w:hAnsi="Tahoma" w:cs="Tahoma"/>
      <w:sz w:val="16"/>
      <w:szCs w:val="16"/>
    </w:rPr>
  </w:style>
  <w:style w:type="paragraph" w:styleId="Textoindependiente">
    <w:name w:val="Body Text"/>
    <w:basedOn w:val="Normal"/>
    <w:link w:val="TextoindependienteCar"/>
    <w:uiPriority w:val="1"/>
    <w:qFormat/>
    <w:rsid w:val="00EC6437"/>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EC6437"/>
    <w:rPr>
      <w:rFonts w:ascii="Arial" w:eastAsia="Arial" w:hAnsi="Arial" w:cs="Arial"/>
      <w:lang w:eastAsia="es-MX" w:bidi="es-MX"/>
    </w:rPr>
  </w:style>
  <w:style w:type="paragraph" w:styleId="Prrafodelista">
    <w:name w:val="List Paragraph"/>
    <w:basedOn w:val="Normal"/>
    <w:uiPriority w:val="1"/>
    <w:qFormat/>
    <w:rsid w:val="00EC6437"/>
    <w:pPr>
      <w:widowControl w:val="0"/>
      <w:autoSpaceDE w:val="0"/>
      <w:autoSpaceDN w:val="0"/>
      <w:spacing w:after="0" w:line="240" w:lineRule="auto"/>
      <w:ind w:left="1529" w:hanging="707"/>
    </w:pPr>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73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F73E1"/>
    <w:rPr>
      <w:color w:val="0000FF"/>
      <w:u w:val="single"/>
    </w:rPr>
  </w:style>
  <w:style w:type="paragraph" w:styleId="Textodeglobo">
    <w:name w:val="Balloon Text"/>
    <w:basedOn w:val="Normal"/>
    <w:link w:val="TextodegloboCar"/>
    <w:uiPriority w:val="99"/>
    <w:semiHidden/>
    <w:unhideWhenUsed/>
    <w:rsid w:val="009F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3E1"/>
    <w:rPr>
      <w:rFonts w:ascii="Tahoma" w:hAnsi="Tahoma" w:cs="Tahoma"/>
      <w:sz w:val="16"/>
      <w:szCs w:val="16"/>
    </w:rPr>
  </w:style>
  <w:style w:type="paragraph" w:styleId="Textoindependiente">
    <w:name w:val="Body Text"/>
    <w:basedOn w:val="Normal"/>
    <w:link w:val="TextoindependienteCar"/>
    <w:uiPriority w:val="1"/>
    <w:qFormat/>
    <w:rsid w:val="00EC6437"/>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EC6437"/>
    <w:rPr>
      <w:rFonts w:ascii="Arial" w:eastAsia="Arial" w:hAnsi="Arial" w:cs="Arial"/>
      <w:lang w:eastAsia="es-MX" w:bidi="es-MX"/>
    </w:rPr>
  </w:style>
  <w:style w:type="paragraph" w:styleId="Prrafodelista">
    <w:name w:val="List Paragraph"/>
    <w:basedOn w:val="Normal"/>
    <w:uiPriority w:val="1"/>
    <w:qFormat/>
    <w:rsid w:val="00EC6437"/>
    <w:pPr>
      <w:widowControl w:val="0"/>
      <w:autoSpaceDE w:val="0"/>
      <w:autoSpaceDN w:val="0"/>
      <w:spacing w:after="0" w:line="240" w:lineRule="auto"/>
      <w:ind w:left="1529" w:hanging="707"/>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CIRCULAR18.nsf/dca94958202a013686257169005383ec/6f7356b1118118768625822500750949/$FILE/P004.pdf"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t.gob.mx/" TargetMode="External"/><Relationship Id="rId1" Type="http://schemas.openxmlformats.org/officeDocument/2006/relationships/hyperlink" Target="http://www.sat.gob.m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at.gob.mx/" TargetMode="External"/><Relationship Id="rId1" Type="http://schemas.openxmlformats.org/officeDocument/2006/relationships/hyperlink" Target="http://www.sa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2</cp:revision>
  <dcterms:created xsi:type="dcterms:W3CDTF">2018-02-12T19:27:00Z</dcterms:created>
  <dcterms:modified xsi:type="dcterms:W3CDTF">2018-02-12T19:27:00Z</dcterms:modified>
</cp:coreProperties>
</file>