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8F" w:rsidRDefault="00D52B3B" w:rsidP="00D52B3B">
      <w:pPr>
        <w:jc w:val="center"/>
      </w:pPr>
      <w:r>
        <w:rPr>
          <w:rFonts w:ascii="Times New Roman" w:eastAsia="Times New Roman" w:hAnsi="Times New Roman" w:cs="Times New Roman"/>
          <w:noProof/>
          <w:color w:val="000000"/>
          <w:sz w:val="27"/>
          <w:szCs w:val="27"/>
          <w:lang w:eastAsia="es-MX"/>
        </w:rPr>
        <w:drawing>
          <wp:inline distT="0" distB="0" distL="0" distR="0" wp14:anchorId="2A579F6F" wp14:editId="7E8C34E5">
            <wp:extent cx="4972050" cy="619125"/>
            <wp:effectExtent l="0" t="0" r="0" b="952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6">
                      <a:extLst>
                        <a:ext uri="{28A0092B-C50C-407E-A947-70E740481C1C}">
                          <a14:useLocalDpi xmlns:a14="http://schemas.microsoft.com/office/drawing/2010/main" val="0"/>
                        </a:ext>
                      </a:extLst>
                    </a:blip>
                    <a:stretch>
                      <a:fillRect/>
                    </a:stretch>
                  </pic:blipFill>
                  <pic:spPr>
                    <a:xfrm>
                      <a:off x="0" y="0"/>
                      <a:ext cx="4972050" cy="619125"/>
                    </a:xfrm>
                    <a:prstGeom prst="rect">
                      <a:avLst/>
                    </a:prstGeom>
                  </pic:spPr>
                </pic:pic>
              </a:graphicData>
            </a:graphic>
          </wp:inline>
        </w:drawing>
      </w:r>
    </w:p>
    <w:p w:rsidR="00D52B3B" w:rsidRDefault="00D52B3B" w:rsidP="00D52B3B">
      <w:pPr>
        <w:jc w:val="center"/>
      </w:pPr>
      <w:r>
        <w:rPr>
          <w:rFonts w:ascii="Times New Roman" w:eastAsia="Times New Roman" w:hAnsi="Times New Roman" w:cs="Times New Roman"/>
          <w:noProof/>
          <w:color w:val="000000"/>
          <w:sz w:val="27"/>
          <w:szCs w:val="27"/>
          <w:lang w:eastAsia="es-MX"/>
        </w:rPr>
        <w:drawing>
          <wp:inline distT="0" distB="0" distL="0" distR="0" wp14:anchorId="6EF20A4A" wp14:editId="5681B3B0">
            <wp:extent cx="4921857" cy="1114568"/>
            <wp:effectExtent l="0" t="0" r="0" b="952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06967" cy="1133841"/>
                    </a:xfrm>
                    <a:prstGeom prst="rect">
                      <a:avLst/>
                    </a:prstGeom>
                  </pic:spPr>
                </pic:pic>
              </a:graphicData>
            </a:graphic>
          </wp:inline>
        </w:drawing>
      </w:r>
    </w:p>
    <w:p w:rsidR="00D52B3B" w:rsidRDefault="00D52B3B" w:rsidP="00D52B3B">
      <w:pPr>
        <w:jc w:val="center"/>
      </w:pPr>
    </w:p>
    <w:p w:rsidR="00D52B3B" w:rsidRPr="00D52B3B" w:rsidRDefault="00D52B3B" w:rsidP="00D52B3B">
      <w:pPr>
        <w:shd w:val="clear" w:color="auto" w:fill="FFFFFF"/>
        <w:spacing w:after="0" w:line="240" w:lineRule="auto"/>
        <w:jc w:val="right"/>
        <w:rPr>
          <w:rFonts w:ascii="Times New Roman" w:eastAsia="Times New Roman" w:hAnsi="Times New Roman" w:cs="Times New Roman"/>
          <w:color w:val="000000"/>
          <w:sz w:val="27"/>
          <w:szCs w:val="27"/>
          <w:lang w:eastAsia="es-MX"/>
        </w:rPr>
      </w:pPr>
      <w:r w:rsidRPr="00D52B3B">
        <w:rPr>
          <w:rFonts w:ascii="Century Gothic" w:eastAsia="Times New Roman" w:hAnsi="Century Gothic" w:cs="Times New Roman"/>
          <w:b/>
          <w:bCs/>
          <w:color w:val="0060A0"/>
          <w:sz w:val="27"/>
          <w:szCs w:val="27"/>
          <w:lang w:eastAsia="es-MX"/>
        </w:rPr>
        <w:t>G-0041/2018</w:t>
      </w:r>
      <w:r w:rsidRPr="00D52B3B">
        <w:rPr>
          <w:rFonts w:ascii="Times New Roman" w:eastAsia="Times New Roman" w:hAnsi="Times New Roman" w:cs="Times New Roman"/>
          <w:color w:val="000000"/>
          <w:sz w:val="27"/>
          <w:szCs w:val="27"/>
          <w:lang w:eastAsia="es-MX"/>
        </w:rPr>
        <w:br/>
      </w:r>
      <w:r w:rsidRPr="00D52B3B">
        <w:rPr>
          <w:rFonts w:ascii="Century Gothic" w:eastAsia="Times New Roman" w:hAnsi="Century Gothic" w:cs="Times New Roman"/>
          <w:b/>
          <w:bCs/>
          <w:color w:val="0060A0"/>
          <w:sz w:val="27"/>
          <w:szCs w:val="27"/>
          <w:lang w:eastAsia="es-MX"/>
        </w:rPr>
        <w:t>México D.F., a 14 de Marzo de 2018</w:t>
      </w:r>
    </w:p>
    <w:p w:rsidR="00D52B3B" w:rsidRPr="00D52B3B" w:rsidRDefault="00D52B3B" w:rsidP="00D52B3B">
      <w:pPr>
        <w:spacing w:after="0" w:line="240" w:lineRule="auto"/>
        <w:jc w:val="both"/>
        <w:rPr>
          <w:rFonts w:ascii="Times New Roman" w:eastAsia="Times New Roman" w:hAnsi="Times New Roman" w:cs="Times New Roman"/>
          <w:sz w:val="24"/>
          <w:szCs w:val="24"/>
          <w:lang w:eastAsia="es-MX"/>
        </w:rPr>
      </w:pPr>
      <w:r w:rsidRPr="00D52B3B">
        <w:rPr>
          <w:rFonts w:ascii="Times New Roman" w:eastAsia="Times New Roman" w:hAnsi="Times New Roman" w:cs="Times New Roman"/>
          <w:color w:val="000000"/>
          <w:sz w:val="27"/>
          <w:szCs w:val="27"/>
          <w:lang w:eastAsia="es-MX"/>
        </w:rPr>
        <w:br/>
      </w:r>
      <w:r w:rsidRPr="00D52B3B">
        <w:rPr>
          <w:rFonts w:ascii="Century Gothic" w:eastAsia="Times New Roman" w:hAnsi="Century Gothic" w:cs="Times New Roman"/>
          <w:b/>
          <w:bCs/>
          <w:color w:val="000080"/>
          <w:sz w:val="27"/>
          <w:szCs w:val="27"/>
          <w:shd w:val="clear" w:color="auto" w:fill="FFFFFF"/>
          <w:lang w:eastAsia="es-MX"/>
        </w:rPr>
        <w:t xml:space="preserve">Proyecto de Norma Oficial Mexicana PROY-NOM-169-SEMARNAT-2018, Que establece las especificaciones de marcaje para los </w:t>
      </w:r>
      <w:bookmarkStart w:id="0" w:name="_GoBack"/>
      <w:bookmarkEnd w:id="0"/>
      <w:r w:rsidRPr="00D52B3B">
        <w:rPr>
          <w:rFonts w:ascii="Century Gothic" w:eastAsia="Times New Roman" w:hAnsi="Century Gothic" w:cs="Times New Roman"/>
          <w:b/>
          <w:bCs/>
          <w:color w:val="000080"/>
          <w:sz w:val="27"/>
          <w:szCs w:val="27"/>
          <w:shd w:val="clear" w:color="auto" w:fill="FFFFFF"/>
          <w:lang w:eastAsia="es-MX"/>
        </w:rPr>
        <w:t xml:space="preserve">ejemplares, partes y derivados de </w:t>
      </w:r>
      <w:proofErr w:type="spellStart"/>
      <w:r w:rsidRPr="00D52B3B">
        <w:rPr>
          <w:rFonts w:ascii="Century Gothic" w:eastAsia="Times New Roman" w:hAnsi="Century Gothic" w:cs="Times New Roman"/>
          <w:b/>
          <w:bCs/>
          <w:color w:val="000080"/>
          <w:sz w:val="27"/>
          <w:szCs w:val="27"/>
          <w:shd w:val="clear" w:color="auto" w:fill="FFFFFF"/>
          <w:lang w:eastAsia="es-MX"/>
        </w:rPr>
        <w:t>totoaba</w:t>
      </w:r>
      <w:proofErr w:type="spellEnd"/>
      <w:r w:rsidRPr="00D52B3B">
        <w:rPr>
          <w:rFonts w:ascii="Century Gothic" w:eastAsia="Times New Roman" w:hAnsi="Century Gothic" w:cs="Times New Roman"/>
          <w:b/>
          <w:bCs/>
          <w:color w:val="000080"/>
          <w:sz w:val="27"/>
          <w:szCs w:val="27"/>
          <w:shd w:val="clear" w:color="auto" w:fill="FFFFFF"/>
          <w:lang w:eastAsia="es-MX"/>
        </w:rPr>
        <w:t xml:space="preserve"> (</w:t>
      </w:r>
      <w:proofErr w:type="spellStart"/>
      <w:r w:rsidRPr="00D52B3B">
        <w:rPr>
          <w:rFonts w:ascii="Century Gothic" w:eastAsia="Times New Roman" w:hAnsi="Century Gothic" w:cs="Times New Roman"/>
          <w:b/>
          <w:bCs/>
          <w:color w:val="000080"/>
          <w:sz w:val="27"/>
          <w:szCs w:val="27"/>
          <w:shd w:val="clear" w:color="auto" w:fill="FFFFFF"/>
          <w:lang w:eastAsia="es-MX"/>
        </w:rPr>
        <w:t>Totoaba</w:t>
      </w:r>
      <w:proofErr w:type="spellEnd"/>
      <w:r w:rsidRPr="00D52B3B">
        <w:rPr>
          <w:rFonts w:ascii="Century Gothic" w:eastAsia="Times New Roman" w:hAnsi="Century Gothic" w:cs="Times New Roman"/>
          <w:b/>
          <w:bCs/>
          <w:color w:val="000080"/>
          <w:sz w:val="27"/>
          <w:szCs w:val="27"/>
          <w:shd w:val="clear" w:color="auto" w:fill="FFFFFF"/>
          <w:lang w:eastAsia="es-MX"/>
        </w:rPr>
        <w:t xml:space="preserve"> </w:t>
      </w:r>
      <w:proofErr w:type="spellStart"/>
      <w:r w:rsidRPr="00D52B3B">
        <w:rPr>
          <w:rFonts w:ascii="Century Gothic" w:eastAsia="Times New Roman" w:hAnsi="Century Gothic" w:cs="Times New Roman"/>
          <w:b/>
          <w:bCs/>
          <w:color w:val="000080"/>
          <w:sz w:val="27"/>
          <w:szCs w:val="27"/>
          <w:shd w:val="clear" w:color="auto" w:fill="FFFFFF"/>
          <w:lang w:eastAsia="es-MX"/>
        </w:rPr>
        <w:t>macdonaldi</w:t>
      </w:r>
      <w:proofErr w:type="spellEnd"/>
      <w:r w:rsidRPr="00D52B3B">
        <w:rPr>
          <w:rFonts w:ascii="Century Gothic" w:eastAsia="Times New Roman" w:hAnsi="Century Gothic" w:cs="Times New Roman"/>
          <w:b/>
          <w:bCs/>
          <w:color w:val="000080"/>
          <w:sz w:val="27"/>
          <w:szCs w:val="27"/>
          <w:shd w:val="clear" w:color="auto" w:fill="FFFFFF"/>
          <w:lang w:eastAsia="es-MX"/>
        </w:rPr>
        <w:t>), provenientes de Unidades de Manejo para la Conservación de Vida Silvestre.</w:t>
      </w:r>
      <w:r w:rsidRPr="00D52B3B">
        <w:rPr>
          <w:rFonts w:ascii="Times New Roman" w:eastAsia="Times New Roman" w:hAnsi="Times New Roman" w:cs="Times New Roman"/>
          <w:color w:val="000000"/>
          <w:sz w:val="27"/>
          <w:szCs w:val="27"/>
          <w:lang w:eastAsia="es-MX"/>
        </w:rPr>
        <w:br/>
      </w:r>
    </w:p>
    <w:p w:rsidR="00D52B3B" w:rsidRPr="00D52B3B" w:rsidRDefault="00D52B3B" w:rsidP="00D52B3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Times New Roman" w:eastAsia="Times New Roman" w:hAnsi="Times New Roman" w:cs="Times New Roman"/>
          <w:color w:val="000000"/>
          <w:sz w:val="27"/>
          <w:szCs w:val="27"/>
          <w:lang w:eastAsia="es-MX"/>
        </w:rPr>
        <w:br/>
      </w:r>
      <w:r w:rsidRPr="00D52B3B">
        <w:rPr>
          <w:rFonts w:ascii="Century Gothic" w:eastAsia="Times New Roman" w:hAnsi="Century Gothic" w:cs="Times New Roman"/>
          <w:b/>
          <w:bCs/>
          <w:i/>
          <w:iCs/>
          <w:color w:val="000000"/>
          <w:sz w:val="27"/>
          <w:szCs w:val="27"/>
          <w:lang w:eastAsia="es-MX"/>
        </w:rPr>
        <w:t>A TODA LA COMUNIDAD DE COMERCIO EXTERIOR y ADUANAL:</w:t>
      </w:r>
      <w:r w:rsidRPr="00D52B3B">
        <w:rPr>
          <w:rFonts w:ascii="Times New Roman" w:eastAsia="Times New Roman" w:hAnsi="Times New Roman" w:cs="Times New Roman"/>
          <w:color w:val="000000"/>
          <w:sz w:val="27"/>
          <w:szCs w:val="27"/>
          <w:lang w:eastAsia="es-MX"/>
        </w:rPr>
        <w:br/>
      </w:r>
      <w:r w:rsidRPr="00D52B3B">
        <w:rPr>
          <w:rFonts w:ascii="Times New Roman" w:eastAsia="Times New Roman" w:hAnsi="Times New Roman" w:cs="Times New Roman"/>
          <w:color w:val="000000"/>
          <w:sz w:val="27"/>
          <w:szCs w:val="27"/>
          <w:lang w:eastAsia="es-MX"/>
        </w:rPr>
        <w:br/>
      </w:r>
      <w:r w:rsidRPr="00D52B3B">
        <w:rPr>
          <w:rFonts w:ascii="Arial" w:eastAsia="Times New Roman" w:hAnsi="Arial" w:cs="Arial"/>
          <w:color w:val="000000"/>
          <w:sz w:val="27"/>
          <w:szCs w:val="27"/>
          <w:lang w:eastAsia="es-MX"/>
        </w:rPr>
        <w:t>Hacemos de su conocimiento que la SEMARNAT, publicó en el DOF de fecha 14/03/2018, la Norma citada al rubro, que</w:t>
      </w:r>
      <w:r w:rsidRPr="00D52B3B">
        <w:rPr>
          <w:rFonts w:ascii="Arial" w:eastAsia="Times New Roman" w:hAnsi="Arial" w:cs="Arial"/>
          <w:b/>
          <w:bCs/>
          <w:color w:val="000000"/>
          <w:sz w:val="27"/>
          <w:szCs w:val="27"/>
          <w:lang w:eastAsia="es-MX"/>
        </w:rPr>
        <w:t> entrará en vigor 60 días naturales después de su publicación.</w:t>
      </w:r>
      <w:r w:rsidRPr="00D52B3B">
        <w:rPr>
          <w:rFonts w:ascii="Times New Roman" w:eastAsia="Times New Roman" w:hAnsi="Times New Roman" w:cs="Times New Roman"/>
          <w:color w:val="000000"/>
          <w:sz w:val="27"/>
          <w:szCs w:val="27"/>
          <w:lang w:eastAsia="es-MX"/>
        </w:rPr>
        <w:br/>
      </w:r>
      <w:r w:rsidRPr="00D52B3B">
        <w:rPr>
          <w:rFonts w:ascii="Times New Roman" w:eastAsia="Times New Roman" w:hAnsi="Times New Roman" w:cs="Times New Roman"/>
          <w:color w:val="000000"/>
          <w:sz w:val="27"/>
          <w:szCs w:val="27"/>
          <w:lang w:eastAsia="es-MX"/>
        </w:rPr>
        <w:br/>
      </w:r>
      <w:r w:rsidRPr="00D52B3B">
        <w:rPr>
          <w:rFonts w:ascii="Times New Roman" w:eastAsia="Times New Roman" w:hAnsi="Times New Roman" w:cs="Times New Roman"/>
          <w:color w:val="000000"/>
          <w:sz w:val="27"/>
          <w:szCs w:val="27"/>
          <w:lang w:eastAsia="es-MX"/>
        </w:rPr>
        <w:br/>
      </w:r>
      <w:r w:rsidRPr="00D52B3B">
        <w:rPr>
          <w:rFonts w:ascii="Arial" w:eastAsia="Times New Roman" w:hAnsi="Arial" w:cs="Arial"/>
          <w:color w:val="000000"/>
          <w:sz w:val="27"/>
          <w:szCs w:val="27"/>
          <w:lang w:eastAsia="es-MX"/>
        </w:rPr>
        <w:t>A continuación detallamos lo más relevante de la publicación:</w:t>
      </w:r>
      <w:r w:rsidRPr="00D52B3B">
        <w:rPr>
          <w:rFonts w:ascii="Times New Roman" w:eastAsia="Times New Roman" w:hAnsi="Times New Roman" w:cs="Times New Roman"/>
          <w:color w:val="000000"/>
          <w:sz w:val="27"/>
          <w:szCs w:val="27"/>
          <w:lang w:eastAsia="es-MX"/>
        </w:rPr>
        <w:br/>
      </w:r>
      <w:r w:rsidRPr="00D52B3B">
        <w:rPr>
          <w:rFonts w:ascii="Times New Roman" w:eastAsia="Times New Roman" w:hAnsi="Times New Roman" w:cs="Times New Roman"/>
          <w:color w:val="000000"/>
          <w:sz w:val="27"/>
          <w:szCs w:val="27"/>
          <w:lang w:eastAsia="es-MX"/>
        </w:rPr>
        <w:br/>
      </w:r>
      <w:r w:rsidRPr="00D52B3B">
        <w:rPr>
          <w:rFonts w:ascii="Arial" w:eastAsia="Times New Roman" w:hAnsi="Arial" w:cs="Arial"/>
          <w:b/>
          <w:bCs/>
          <w:color w:val="000000"/>
          <w:sz w:val="27"/>
          <w:szCs w:val="27"/>
          <w:lang w:eastAsia="es-MX"/>
        </w:rPr>
        <w:t>Objetivo y campo de aplicación (Punto 1)</w:t>
      </w:r>
    </w:p>
    <w:p w:rsidR="00D52B3B" w:rsidRPr="00D52B3B" w:rsidRDefault="00D52B3B" w:rsidP="00D52B3B">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7"/>
          <w:szCs w:val="27"/>
          <w:lang w:eastAsia="es-MX"/>
        </w:rPr>
      </w:pPr>
      <w:r w:rsidRPr="00D52B3B">
        <w:rPr>
          <w:rFonts w:ascii="Arial" w:eastAsia="Times New Roman" w:hAnsi="Arial" w:cs="Arial"/>
          <w:color w:val="000000"/>
          <w:sz w:val="27"/>
          <w:szCs w:val="27"/>
          <w:lang w:eastAsia="es-MX"/>
        </w:rPr>
        <w:t xml:space="preserve">Establece las especificaciones de marcaje de ejemplares, partes y derivados de </w:t>
      </w:r>
      <w:proofErr w:type="spellStart"/>
      <w:r w:rsidRPr="00D52B3B">
        <w:rPr>
          <w:rFonts w:ascii="Arial" w:eastAsia="Times New Roman" w:hAnsi="Arial" w:cs="Arial"/>
          <w:color w:val="000000"/>
          <w:sz w:val="27"/>
          <w:szCs w:val="27"/>
          <w:lang w:eastAsia="es-MX"/>
        </w:rPr>
        <w:t>totoaba</w:t>
      </w:r>
      <w:proofErr w:type="spellEnd"/>
      <w:r w:rsidRPr="00D52B3B">
        <w:rPr>
          <w:rFonts w:ascii="Arial" w:eastAsia="Times New Roman" w:hAnsi="Arial" w:cs="Arial"/>
          <w:color w:val="000000"/>
          <w:sz w:val="27"/>
          <w:szCs w:val="27"/>
          <w:lang w:eastAsia="es-MX"/>
        </w:rPr>
        <w:t xml:space="preserve"> (</w:t>
      </w:r>
      <w:proofErr w:type="spellStart"/>
      <w:r w:rsidRPr="00D52B3B">
        <w:rPr>
          <w:rFonts w:ascii="Arial" w:eastAsia="Times New Roman" w:hAnsi="Arial" w:cs="Arial"/>
          <w:color w:val="000000"/>
          <w:sz w:val="27"/>
          <w:szCs w:val="27"/>
          <w:lang w:eastAsia="es-MX"/>
        </w:rPr>
        <w:t>Totoaba</w:t>
      </w:r>
      <w:proofErr w:type="spellEnd"/>
      <w:r w:rsidRPr="00D52B3B">
        <w:rPr>
          <w:rFonts w:ascii="Arial" w:eastAsia="Times New Roman" w:hAnsi="Arial" w:cs="Arial"/>
          <w:color w:val="000000"/>
          <w:sz w:val="27"/>
          <w:szCs w:val="27"/>
          <w:lang w:eastAsia="es-MX"/>
        </w:rPr>
        <w:t xml:space="preserve"> </w:t>
      </w:r>
      <w:proofErr w:type="spellStart"/>
      <w:r w:rsidRPr="00D52B3B">
        <w:rPr>
          <w:rFonts w:ascii="Arial" w:eastAsia="Times New Roman" w:hAnsi="Arial" w:cs="Arial"/>
          <w:color w:val="000000"/>
          <w:sz w:val="27"/>
          <w:szCs w:val="27"/>
          <w:lang w:eastAsia="es-MX"/>
        </w:rPr>
        <w:t>macdonaldi</w:t>
      </w:r>
      <w:proofErr w:type="spellEnd"/>
      <w:r w:rsidRPr="00D52B3B">
        <w:rPr>
          <w:rFonts w:ascii="Arial" w:eastAsia="Times New Roman" w:hAnsi="Arial" w:cs="Arial"/>
          <w:color w:val="000000"/>
          <w:sz w:val="27"/>
          <w:szCs w:val="27"/>
          <w:lang w:eastAsia="es-MX"/>
        </w:rPr>
        <w:t xml:space="preserve">), la obligación de cumplir con esta NOM en territorio nacional es de las personas físicas y morales que realicen actividades con fines comerciales y no comerciales de ejemplares, partes y derivados de la </w:t>
      </w:r>
      <w:proofErr w:type="spellStart"/>
      <w:r w:rsidRPr="00D52B3B">
        <w:rPr>
          <w:rFonts w:ascii="Arial" w:eastAsia="Times New Roman" w:hAnsi="Arial" w:cs="Arial"/>
          <w:color w:val="000000"/>
          <w:sz w:val="27"/>
          <w:szCs w:val="27"/>
          <w:lang w:eastAsia="es-MX"/>
        </w:rPr>
        <w:t>Totoaba</w:t>
      </w:r>
      <w:proofErr w:type="spellEnd"/>
      <w:r w:rsidRPr="00D52B3B">
        <w:rPr>
          <w:rFonts w:ascii="Arial" w:eastAsia="Times New Roman" w:hAnsi="Arial" w:cs="Arial"/>
          <w:color w:val="000000"/>
          <w:sz w:val="27"/>
          <w:szCs w:val="27"/>
          <w:lang w:eastAsia="es-MX"/>
        </w:rPr>
        <w:t xml:space="preserve"> en México.</w:t>
      </w:r>
    </w:p>
    <w:p w:rsidR="00D52B3B" w:rsidRPr="00D52B3B" w:rsidRDefault="00D52B3B" w:rsidP="00D52B3B">
      <w:pPr>
        <w:spacing w:after="0" w:line="240" w:lineRule="auto"/>
        <w:jc w:val="both"/>
        <w:rPr>
          <w:rFonts w:ascii="Times New Roman" w:eastAsia="Times New Roman" w:hAnsi="Times New Roman" w:cs="Times New Roman"/>
          <w:sz w:val="24"/>
          <w:szCs w:val="24"/>
          <w:lang w:eastAsia="es-MX"/>
        </w:rPr>
      </w:pPr>
      <w:r w:rsidRPr="00D52B3B">
        <w:rPr>
          <w:rFonts w:ascii="Times New Roman" w:eastAsia="Times New Roman" w:hAnsi="Times New Roman" w:cs="Times New Roman"/>
          <w:color w:val="000000"/>
          <w:sz w:val="27"/>
          <w:szCs w:val="27"/>
          <w:lang w:eastAsia="es-MX"/>
        </w:rPr>
        <w:lastRenderedPageBreak/>
        <w:br/>
      </w:r>
      <w:r w:rsidRPr="00D52B3B">
        <w:rPr>
          <w:rFonts w:ascii="Arial" w:eastAsia="Times New Roman" w:hAnsi="Arial" w:cs="Arial"/>
          <w:b/>
          <w:bCs/>
          <w:color w:val="000000"/>
          <w:sz w:val="27"/>
          <w:szCs w:val="27"/>
          <w:shd w:val="clear" w:color="auto" w:fill="FFFFFF"/>
          <w:lang w:eastAsia="es-MX"/>
        </w:rPr>
        <w:t>Referencias Normativas (Punto 2)</w:t>
      </w:r>
      <w:r w:rsidRPr="00D52B3B">
        <w:rPr>
          <w:rFonts w:ascii="Times New Roman" w:eastAsia="Times New Roman" w:hAnsi="Times New Roman" w:cs="Times New Roman"/>
          <w:color w:val="000000"/>
          <w:sz w:val="27"/>
          <w:szCs w:val="27"/>
          <w:lang w:eastAsia="es-MX"/>
        </w:rPr>
        <w:br/>
      </w:r>
      <w:r w:rsidRPr="00D52B3B">
        <w:rPr>
          <w:rFonts w:ascii="Times New Roman" w:eastAsia="Times New Roman" w:hAnsi="Times New Roman" w:cs="Times New Roman"/>
          <w:color w:val="000000"/>
          <w:sz w:val="27"/>
          <w:szCs w:val="27"/>
          <w:lang w:eastAsia="es-MX"/>
        </w:rPr>
        <w:br/>
      </w:r>
      <w:r w:rsidRPr="00D52B3B">
        <w:rPr>
          <w:rFonts w:ascii="Arial" w:eastAsia="Times New Roman" w:hAnsi="Arial" w:cs="Arial"/>
          <w:color w:val="000000"/>
          <w:sz w:val="27"/>
          <w:szCs w:val="27"/>
          <w:shd w:val="clear" w:color="auto" w:fill="FFFFFF"/>
          <w:lang w:eastAsia="es-MX"/>
        </w:rPr>
        <w:t>La NOM que se debe consultar para la correcta aplicación de esta Norma oficial es la siguiente:</w:t>
      </w:r>
      <w:r w:rsidRPr="00D52B3B">
        <w:rPr>
          <w:rFonts w:ascii="Times New Roman" w:eastAsia="Times New Roman" w:hAnsi="Times New Roman" w:cs="Times New Roman"/>
          <w:color w:val="000000"/>
          <w:sz w:val="27"/>
          <w:szCs w:val="27"/>
          <w:lang w:eastAsia="es-MX"/>
        </w:rPr>
        <w:br/>
      </w:r>
    </w:p>
    <w:p w:rsidR="00D52B3B" w:rsidRPr="00D52B3B" w:rsidRDefault="00D52B3B" w:rsidP="00D52B3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Arial" w:eastAsia="Times New Roman" w:hAnsi="Arial" w:cs="Arial"/>
          <w:color w:val="000000"/>
          <w:sz w:val="27"/>
          <w:szCs w:val="27"/>
          <w:lang w:eastAsia="es-MX"/>
        </w:rPr>
        <w:t>NOM-059-SEMARNAT-2010, " Protección, ambiental-Especies nativas de México de flora y fauna silvestres-Categorías de riesgo y especificaciones para su inclusión, exclusión o cambio-Lista de especies en riesgo. (DOF 30/12/2010)</w:t>
      </w:r>
    </w:p>
    <w:p w:rsidR="00D52B3B" w:rsidRPr="00D52B3B" w:rsidRDefault="00D52B3B" w:rsidP="00D52B3B">
      <w:pPr>
        <w:spacing w:after="0" w:line="240" w:lineRule="auto"/>
        <w:jc w:val="both"/>
        <w:rPr>
          <w:rFonts w:ascii="Times New Roman" w:eastAsia="Times New Roman" w:hAnsi="Times New Roman" w:cs="Times New Roman"/>
          <w:sz w:val="24"/>
          <w:szCs w:val="24"/>
          <w:lang w:eastAsia="es-MX"/>
        </w:rPr>
      </w:pPr>
      <w:r w:rsidRPr="00D52B3B">
        <w:rPr>
          <w:rFonts w:ascii="Times New Roman" w:eastAsia="Times New Roman" w:hAnsi="Times New Roman" w:cs="Times New Roman"/>
          <w:color w:val="000000"/>
          <w:sz w:val="27"/>
          <w:szCs w:val="27"/>
          <w:lang w:eastAsia="es-MX"/>
        </w:rPr>
        <w:br/>
      </w:r>
      <w:r w:rsidRPr="00D52B3B">
        <w:rPr>
          <w:rFonts w:ascii="Arial" w:eastAsia="Times New Roman" w:hAnsi="Arial" w:cs="Arial"/>
          <w:b/>
          <w:bCs/>
          <w:color w:val="000000"/>
          <w:sz w:val="27"/>
          <w:szCs w:val="27"/>
          <w:shd w:val="clear" w:color="auto" w:fill="FFFFFF"/>
          <w:lang w:eastAsia="es-MX"/>
        </w:rPr>
        <w:t>Definiciones (Punto 3)</w:t>
      </w:r>
      <w:r w:rsidRPr="00D52B3B">
        <w:rPr>
          <w:rFonts w:ascii="Times New Roman" w:eastAsia="Times New Roman" w:hAnsi="Times New Roman" w:cs="Times New Roman"/>
          <w:color w:val="000000"/>
          <w:sz w:val="27"/>
          <w:szCs w:val="27"/>
          <w:lang w:eastAsia="es-MX"/>
        </w:rPr>
        <w:br/>
      </w:r>
      <w:r w:rsidRPr="00D52B3B">
        <w:rPr>
          <w:rFonts w:ascii="Times New Roman" w:eastAsia="Times New Roman" w:hAnsi="Times New Roman" w:cs="Times New Roman"/>
          <w:color w:val="000000"/>
          <w:sz w:val="27"/>
          <w:szCs w:val="27"/>
          <w:lang w:eastAsia="es-MX"/>
        </w:rPr>
        <w:br/>
      </w:r>
      <w:r w:rsidRPr="00D52B3B">
        <w:rPr>
          <w:rFonts w:ascii="Arial" w:eastAsia="Times New Roman" w:hAnsi="Arial" w:cs="Arial"/>
          <w:color w:val="000000"/>
          <w:sz w:val="27"/>
          <w:szCs w:val="27"/>
          <w:shd w:val="clear" w:color="auto" w:fill="FFFFFF"/>
          <w:lang w:eastAsia="es-MX"/>
        </w:rPr>
        <w:t>Entre otras este Proyecto menciona las siguientes definiciones:</w:t>
      </w:r>
      <w:r w:rsidRPr="00D52B3B">
        <w:rPr>
          <w:rFonts w:ascii="Times New Roman" w:eastAsia="Times New Roman" w:hAnsi="Times New Roman" w:cs="Times New Roman"/>
          <w:color w:val="000000"/>
          <w:sz w:val="27"/>
          <w:szCs w:val="27"/>
          <w:lang w:eastAsia="es-MX"/>
        </w:rPr>
        <w:br/>
      </w:r>
    </w:p>
    <w:p w:rsidR="00D52B3B" w:rsidRPr="00D52B3B" w:rsidRDefault="00D52B3B" w:rsidP="00D52B3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Arial" w:eastAsia="Times New Roman" w:hAnsi="Arial" w:cs="Arial"/>
          <w:b/>
          <w:bCs/>
          <w:color w:val="000000"/>
          <w:sz w:val="27"/>
          <w:szCs w:val="27"/>
          <w:lang w:eastAsia="es-MX"/>
        </w:rPr>
        <w:t>Comercializadora: </w:t>
      </w:r>
      <w:r w:rsidRPr="00D52B3B">
        <w:rPr>
          <w:rFonts w:ascii="Arial" w:eastAsia="Times New Roman" w:hAnsi="Arial" w:cs="Arial"/>
          <w:color w:val="000000"/>
          <w:sz w:val="27"/>
          <w:szCs w:val="27"/>
          <w:lang w:eastAsia="es-MX"/>
        </w:rPr>
        <w:t xml:space="preserve">Persona física o moral que realiza actividades de distribución y venta de ejemplares, partes y derivados de </w:t>
      </w:r>
      <w:proofErr w:type="spellStart"/>
      <w:r w:rsidRPr="00D52B3B">
        <w:rPr>
          <w:rFonts w:ascii="Arial" w:eastAsia="Times New Roman" w:hAnsi="Arial" w:cs="Arial"/>
          <w:color w:val="000000"/>
          <w:sz w:val="27"/>
          <w:szCs w:val="27"/>
          <w:lang w:eastAsia="es-MX"/>
        </w:rPr>
        <w:t>totoaba</w:t>
      </w:r>
      <w:proofErr w:type="spellEnd"/>
      <w:r w:rsidRPr="00D52B3B">
        <w:rPr>
          <w:rFonts w:ascii="Arial" w:eastAsia="Times New Roman" w:hAnsi="Arial" w:cs="Arial"/>
          <w:color w:val="000000"/>
          <w:sz w:val="27"/>
          <w:szCs w:val="27"/>
          <w:lang w:eastAsia="es-MX"/>
        </w:rPr>
        <w:t xml:space="preserve"> (</w:t>
      </w:r>
      <w:proofErr w:type="spellStart"/>
      <w:r w:rsidRPr="00D52B3B">
        <w:rPr>
          <w:rFonts w:ascii="Arial" w:eastAsia="Times New Roman" w:hAnsi="Arial" w:cs="Arial"/>
          <w:i/>
          <w:iCs/>
          <w:color w:val="000000"/>
          <w:sz w:val="27"/>
          <w:szCs w:val="27"/>
          <w:lang w:eastAsia="es-MX"/>
        </w:rPr>
        <w:t>Totoaba</w:t>
      </w:r>
      <w:proofErr w:type="spellEnd"/>
      <w:r w:rsidRPr="00D52B3B">
        <w:rPr>
          <w:rFonts w:ascii="Arial" w:eastAsia="Times New Roman" w:hAnsi="Arial" w:cs="Arial"/>
          <w:i/>
          <w:iCs/>
          <w:color w:val="000000"/>
          <w:sz w:val="27"/>
          <w:szCs w:val="27"/>
          <w:lang w:eastAsia="es-MX"/>
        </w:rPr>
        <w:t xml:space="preserve"> </w:t>
      </w:r>
      <w:proofErr w:type="spellStart"/>
      <w:r w:rsidRPr="00D52B3B">
        <w:rPr>
          <w:rFonts w:ascii="Arial" w:eastAsia="Times New Roman" w:hAnsi="Arial" w:cs="Arial"/>
          <w:i/>
          <w:iCs/>
          <w:color w:val="000000"/>
          <w:sz w:val="27"/>
          <w:szCs w:val="27"/>
          <w:lang w:eastAsia="es-MX"/>
        </w:rPr>
        <w:t>macdonaldi</w:t>
      </w:r>
      <w:proofErr w:type="spellEnd"/>
      <w:r w:rsidRPr="00D52B3B">
        <w:rPr>
          <w:rFonts w:ascii="Arial" w:eastAsia="Times New Roman" w:hAnsi="Arial" w:cs="Arial"/>
          <w:color w:val="000000"/>
          <w:sz w:val="27"/>
          <w:szCs w:val="27"/>
          <w:lang w:eastAsia="es-MX"/>
        </w:rPr>
        <w:t>), y que no cuenten con un registro de UMA.</w:t>
      </w:r>
    </w:p>
    <w:p w:rsidR="00D52B3B" w:rsidRPr="00D52B3B" w:rsidRDefault="00D52B3B" w:rsidP="00D52B3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Arial" w:eastAsia="Times New Roman" w:hAnsi="Arial" w:cs="Arial"/>
          <w:b/>
          <w:bCs/>
          <w:color w:val="000000"/>
          <w:sz w:val="27"/>
          <w:szCs w:val="27"/>
          <w:lang w:eastAsia="es-MX"/>
        </w:rPr>
        <w:t>Marca: </w:t>
      </w:r>
      <w:r w:rsidRPr="00D52B3B">
        <w:rPr>
          <w:rFonts w:ascii="Arial" w:eastAsia="Times New Roman" w:hAnsi="Arial" w:cs="Arial"/>
          <w:color w:val="000000"/>
          <w:sz w:val="27"/>
          <w:szCs w:val="27"/>
          <w:lang w:eastAsia="es-MX"/>
        </w:rPr>
        <w:t>Distintivo que sirve como método de identificación para demostrar la legal procedencia de ejemplares, partes y derivados de la vida silvestre, aprobado por la Secretaría.</w:t>
      </w:r>
    </w:p>
    <w:p w:rsidR="00D52B3B" w:rsidRPr="00D52B3B" w:rsidRDefault="00D52B3B" w:rsidP="00D52B3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Arial" w:eastAsia="Times New Roman" w:hAnsi="Arial" w:cs="Arial"/>
          <w:b/>
          <w:bCs/>
          <w:color w:val="000000"/>
          <w:sz w:val="27"/>
          <w:szCs w:val="27"/>
          <w:lang w:eastAsia="es-MX"/>
        </w:rPr>
        <w:t>Trazabilidad: </w:t>
      </w:r>
      <w:r w:rsidRPr="00D52B3B">
        <w:rPr>
          <w:rFonts w:ascii="Arial" w:eastAsia="Times New Roman" w:hAnsi="Arial" w:cs="Arial"/>
          <w:color w:val="000000"/>
          <w:sz w:val="27"/>
          <w:szCs w:val="27"/>
          <w:lang w:eastAsia="es-MX"/>
        </w:rPr>
        <w:t>Serie de actividades técnicas y administrativas sistematizadas que permiten seguir el movimiento de ejemplares, partes y derivados de la vida silvestre, a través de etapas del nacimiento, crianza, engorda, reproducción, sacrificio, transporte, distribución y procesamiento.</w:t>
      </w:r>
    </w:p>
    <w:p w:rsidR="00D52B3B" w:rsidRPr="00D52B3B" w:rsidRDefault="00D52B3B" w:rsidP="00D52B3B">
      <w:pPr>
        <w:spacing w:after="0" w:line="240" w:lineRule="auto"/>
        <w:jc w:val="both"/>
        <w:rPr>
          <w:rFonts w:ascii="Times New Roman" w:eastAsia="Times New Roman" w:hAnsi="Times New Roman" w:cs="Times New Roman"/>
          <w:sz w:val="24"/>
          <w:szCs w:val="24"/>
          <w:lang w:eastAsia="es-MX"/>
        </w:rPr>
      </w:pPr>
      <w:r w:rsidRPr="00D52B3B">
        <w:rPr>
          <w:rFonts w:ascii="Times New Roman" w:eastAsia="Times New Roman" w:hAnsi="Times New Roman" w:cs="Times New Roman"/>
          <w:color w:val="000000"/>
          <w:sz w:val="27"/>
          <w:szCs w:val="27"/>
          <w:lang w:eastAsia="es-MX"/>
        </w:rPr>
        <w:br/>
      </w:r>
      <w:r w:rsidRPr="00D52B3B">
        <w:rPr>
          <w:rFonts w:ascii="Times New Roman" w:eastAsia="Times New Roman" w:hAnsi="Times New Roman" w:cs="Times New Roman"/>
          <w:color w:val="000000"/>
          <w:sz w:val="27"/>
          <w:szCs w:val="27"/>
          <w:lang w:eastAsia="es-MX"/>
        </w:rPr>
        <w:br/>
      </w:r>
      <w:r w:rsidRPr="00D52B3B">
        <w:rPr>
          <w:rFonts w:ascii="Arial" w:eastAsia="Times New Roman" w:hAnsi="Arial" w:cs="Arial"/>
          <w:b/>
          <w:bCs/>
          <w:color w:val="000000"/>
          <w:sz w:val="27"/>
          <w:szCs w:val="27"/>
          <w:shd w:val="clear" w:color="auto" w:fill="FFFFFF"/>
          <w:lang w:eastAsia="es-MX"/>
        </w:rPr>
        <w:t>Especificaciones (Punto 4)</w:t>
      </w:r>
    </w:p>
    <w:p w:rsidR="00D52B3B" w:rsidRPr="00D52B3B" w:rsidRDefault="00D52B3B" w:rsidP="00D52B3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Arial" w:eastAsia="Times New Roman" w:hAnsi="Arial" w:cs="Arial"/>
          <w:color w:val="000000"/>
          <w:sz w:val="27"/>
          <w:szCs w:val="27"/>
          <w:lang w:eastAsia="es-MX"/>
        </w:rPr>
        <w:t>Destacamos las especificaciones más importantes:</w:t>
      </w:r>
    </w:p>
    <w:p w:rsidR="00D52B3B" w:rsidRPr="00D52B3B" w:rsidRDefault="00D52B3B" w:rsidP="00D52B3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Arial" w:eastAsia="Times New Roman" w:hAnsi="Arial" w:cs="Arial"/>
          <w:color w:val="000000"/>
          <w:sz w:val="27"/>
          <w:szCs w:val="27"/>
          <w:lang w:eastAsia="es-MX"/>
        </w:rPr>
        <w:t>La </w:t>
      </w:r>
      <w:r w:rsidRPr="00D52B3B">
        <w:rPr>
          <w:rFonts w:ascii="Arial" w:eastAsia="Times New Roman" w:hAnsi="Arial" w:cs="Arial"/>
          <w:b/>
          <w:bCs/>
          <w:i/>
          <w:iCs/>
          <w:color w:val="000000"/>
          <w:sz w:val="27"/>
          <w:szCs w:val="27"/>
          <w:lang w:eastAsia="es-MX"/>
        </w:rPr>
        <w:t>importación, exportación y reexportación</w:t>
      </w:r>
      <w:r w:rsidRPr="00D52B3B">
        <w:rPr>
          <w:rFonts w:ascii="Arial" w:eastAsia="Times New Roman" w:hAnsi="Arial" w:cs="Arial"/>
          <w:color w:val="000000"/>
          <w:sz w:val="27"/>
          <w:szCs w:val="27"/>
          <w:lang w:eastAsia="es-MX"/>
        </w:rPr>
        <w:t xml:space="preserve"> de ejemplares, partes y derivados de </w:t>
      </w:r>
      <w:proofErr w:type="spellStart"/>
      <w:r w:rsidRPr="00D52B3B">
        <w:rPr>
          <w:rFonts w:ascii="Arial" w:eastAsia="Times New Roman" w:hAnsi="Arial" w:cs="Arial"/>
          <w:color w:val="000000"/>
          <w:sz w:val="27"/>
          <w:szCs w:val="27"/>
          <w:lang w:eastAsia="es-MX"/>
        </w:rPr>
        <w:t>totoaba</w:t>
      </w:r>
      <w:proofErr w:type="spellEnd"/>
      <w:r w:rsidRPr="00D52B3B">
        <w:rPr>
          <w:rFonts w:ascii="Arial" w:eastAsia="Times New Roman" w:hAnsi="Arial" w:cs="Arial"/>
          <w:color w:val="000000"/>
          <w:sz w:val="27"/>
          <w:szCs w:val="27"/>
          <w:lang w:eastAsia="es-MX"/>
        </w:rPr>
        <w:t xml:space="preserve"> (</w:t>
      </w:r>
      <w:proofErr w:type="spellStart"/>
      <w:r w:rsidRPr="00D52B3B">
        <w:rPr>
          <w:rFonts w:ascii="Arial" w:eastAsia="Times New Roman" w:hAnsi="Arial" w:cs="Arial"/>
          <w:i/>
          <w:iCs/>
          <w:color w:val="000000"/>
          <w:sz w:val="27"/>
          <w:szCs w:val="27"/>
          <w:lang w:eastAsia="es-MX"/>
        </w:rPr>
        <w:t>Totoaba</w:t>
      </w:r>
      <w:proofErr w:type="spellEnd"/>
      <w:r w:rsidRPr="00D52B3B">
        <w:rPr>
          <w:rFonts w:ascii="Arial" w:eastAsia="Times New Roman" w:hAnsi="Arial" w:cs="Arial"/>
          <w:i/>
          <w:iCs/>
          <w:color w:val="000000"/>
          <w:sz w:val="27"/>
          <w:szCs w:val="27"/>
          <w:lang w:eastAsia="es-MX"/>
        </w:rPr>
        <w:t xml:space="preserve"> </w:t>
      </w:r>
      <w:proofErr w:type="spellStart"/>
      <w:r w:rsidRPr="00D52B3B">
        <w:rPr>
          <w:rFonts w:ascii="Arial" w:eastAsia="Times New Roman" w:hAnsi="Arial" w:cs="Arial"/>
          <w:i/>
          <w:iCs/>
          <w:color w:val="000000"/>
          <w:sz w:val="27"/>
          <w:szCs w:val="27"/>
          <w:lang w:eastAsia="es-MX"/>
        </w:rPr>
        <w:t>macdonaldi</w:t>
      </w:r>
      <w:proofErr w:type="spellEnd"/>
      <w:r w:rsidRPr="00D52B3B">
        <w:rPr>
          <w:rFonts w:ascii="Arial" w:eastAsia="Times New Roman" w:hAnsi="Arial" w:cs="Arial"/>
          <w:color w:val="000000"/>
          <w:sz w:val="27"/>
          <w:szCs w:val="27"/>
          <w:lang w:eastAsia="es-MX"/>
        </w:rPr>
        <w:t xml:space="preserve">) se debe llevar a cabo de acuerdo con la Convención sobre el Comercio Internacional de Especies Amenazadas de Fauna y Flora Silvestres. Particularmente para la exportación de ejemplares, </w:t>
      </w:r>
      <w:r w:rsidRPr="00D52B3B">
        <w:rPr>
          <w:rFonts w:ascii="Arial" w:eastAsia="Times New Roman" w:hAnsi="Arial" w:cs="Arial"/>
          <w:color w:val="000000"/>
          <w:sz w:val="27"/>
          <w:szCs w:val="27"/>
          <w:lang w:eastAsia="es-MX"/>
        </w:rPr>
        <w:lastRenderedPageBreak/>
        <w:t>partes y derivados de especies en el Apéndice I de la CITES, es necesario que la Unidad de Manejo para la conservación de vida silvestre (UMA) solicite, a través de la Autoridad Administrativa de México, su registro ante la Secretaría de la CITES.</w:t>
      </w:r>
    </w:p>
    <w:p w:rsidR="00D52B3B" w:rsidRPr="00D52B3B" w:rsidRDefault="00D52B3B" w:rsidP="00D52B3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Arial" w:eastAsia="Times New Roman" w:hAnsi="Arial" w:cs="Arial"/>
          <w:color w:val="000000"/>
          <w:sz w:val="27"/>
          <w:szCs w:val="27"/>
          <w:lang w:eastAsia="es-MX"/>
        </w:rPr>
        <w:t>La marca debe ser de material e impresión resistentes a las condiciones de manejo, tales como humedad y cambios de temperatura.</w:t>
      </w:r>
    </w:p>
    <w:p w:rsidR="00D52B3B" w:rsidRPr="00D52B3B" w:rsidRDefault="00D52B3B" w:rsidP="00D52B3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Arial" w:eastAsia="Times New Roman" w:hAnsi="Arial" w:cs="Arial"/>
          <w:color w:val="000000"/>
          <w:sz w:val="27"/>
          <w:szCs w:val="27"/>
          <w:lang w:eastAsia="es-MX"/>
        </w:rPr>
        <w:t xml:space="preserve">La factura de ejemplares, partes y derivados de la </w:t>
      </w:r>
      <w:proofErr w:type="spellStart"/>
      <w:r w:rsidRPr="00D52B3B">
        <w:rPr>
          <w:rFonts w:ascii="Arial" w:eastAsia="Times New Roman" w:hAnsi="Arial" w:cs="Arial"/>
          <w:color w:val="000000"/>
          <w:sz w:val="27"/>
          <w:szCs w:val="27"/>
          <w:lang w:eastAsia="es-MX"/>
        </w:rPr>
        <w:t>totoaba</w:t>
      </w:r>
      <w:proofErr w:type="spellEnd"/>
      <w:r w:rsidRPr="00D52B3B">
        <w:rPr>
          <w:rFonts w:ascii="Arial" w:eastAsia="Times New Roman" w:hAnsi="Arial" w:cs="Arial"/>
          <w:color w:val="000000"/>
          <w:sz w:val="27"/>
          <w:szCs w:val="27"/>
          <w:lang w:eastAsia="es-MX"/>
        </w:rPr>
        <w:t xml:space="preserve"> expedida por la Unidad de Manejo para la conservación de vida silvestre (UMA) debe contener ente otros los siguientes datos:</w:t>
      </w:r>
    </w:p>
    <w:p w:rsidR="00D52B3B" w:rsidRPr="00D52B3B" w:rsidRDefault="00D52B3B" w:rsidP="00D52B3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Arial" w:eastAsia="Times New Roman" w:hAnsi="Arial" w:cs="Arial"/>
          <w:color w:val="000000"/>
          <w:sz w:val="27"/>
          <w:szCs w:val="27"/>
          <w:lang w:eastAsia="es-MX"/>
        </w:rPr>
        <w:t>Número de folio fiscal de la factura</w:t>
      </w:r>
    </w:p>
    <w:p w:rsidR="00D52B3B" w:rsidRPr="00D52B3B" w:rsidRDefault="00D52B3B" w:rsidP="00D52B3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Arial" w:eastAsia="Times New Roman" w:hAnsi="Arial" w:cs="Arial"/>
          <w:color w:val="000000"/>
          <w:sz w:val="27"/>
          <w:szCs w:val="27"/>
          <w:lang w:eastAsia="es-MX"/>
        </w:rPr>
        <w:t>Nombre del titular de la UMA</w:t>
      </w:r>
    </w:p>
    <w:p w:rsidR="00D52B3B" w:rsidRPr="00D52B3B" w:rsidRDefault="00D52B3B" w:rsidP="00D52B3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Arial" w:eastAsia="Times New Roman" w:hAnsi="Arial" w:cs="Arial"/>
          <w:color w:val="000000"/>
          <w:sz w:val="27"/>
          <w:szCs w:val="27"/>
          <w:lang w:eastAsia="es-MX"/>
        </w:rPr>
        <w:t>Tasa autorizada</w:t>
      </w:r>
    </w:p>
    <w:p w:rsidR="00D52B3B" w:rsidRPr="00D52B3B" w:rsidRDefault="00D52B3B" w:rsidP="00D52B3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Arial" w:eastAsia="Times New Roman" w:hAnsi="Arial" w:cs="Arial"/>
          <w:color w:val="000000"/>
          <w:sz w:val="27"/>
          <w:szCs w:val="27"/>
          <w:lang w:eastAsia="es-MX"/>
        </w:rPr>
        <w:t>Especie</w:t>
      </w:r>
    </w:p>
    <w:p w:rsidR="00D52B3B" w:rsidRPr="00D52B3B" w:rsidRDefault="00D52B3B" w:rsidP="00D52B3B">
      <w:pPr>
        <w:shd w:val="clear" w:color="auto" w:fill="FFFFFF"/>
        <w:spacing w:after="0" w:line="240" w:lineRule="auto"/>
        <w:jc w:val="center"/>
        <w:rPr>
          <w:rFonts w:ascii="Times New Roman" w:eastAsia="Times New Roman" w:hAnsi="Times New Roman" w:cs="Times New Roman"/>
          <w:color w:val="000000"/>
          <w:sz w:val="27"/>
          <w:szCs w:val="27"/>
          <w:lang w:eastAsia="es-MX"/>
        </w:rPr>
      </w:pPr>
      <w:hyperlink r:id="rId8" w:tooltip="Especificaciones.pdf" w:history="1">
        <w:r>
          <w:rPr>
            <w:rFonts w:ascii="Times New Roman" w:eastAsia="Times New Roman" w:hAnsi="Times New Roman" w:cs="Times New Roman"/>
            <w:noProof/>
            <w:color w:val="0000FF"/>
            <w:sz w:val="27"/>
            <w:szCs w:val="27"/>
            <w:lang w:eastAsia="es-MX"/>
          </w:rPr>
          <mc:AlternateContent>
            <mc:Choice Requires="wps">
              <w:drawing>
                <wp:inline distT="0" distB="0" distL="0" distR="0">
                  <wp:extent cx="1139825" cy="320675"/>
                  <wp:effectExtent l="0" t="0" r="0" b="0"/>
                  <wp:docPr id="3" name="Rectángulo 3" descr="Especificaciones.pdf">
                    <a:hlinkClick xmlns:a="http://schemas.openxmlformats.org/drawingml/2006/main" r:id="rId8" tooltip="&quot;Especificaciones.pd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982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Especificaciones.pdf" href="http://www.caaarem.mx/Bases/CIRCULAR18.nsf/dca94958202a013686257169005383ec/22adc01e7c7274cc86258250005a4dc9/$FILE/Especificaciones.pdf" title="&quot;Especificaciones.pdf&quot;" style="width:89.7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cAEgMAAHYGAAAOAAAAZHJzL2Uyb0RvYy54bWysVUtu2zAQ3RfoHQguulMk2fJHapQgsewi&#10;QNoGTXsAmqIsIhSpkLTltOhhepZerEPKcZxPUaCtFgLJod7Mm3kzOj7dNgJtmDZcyRzHRxFGTFJV&#10;crnK8ZfPi2CKkbFElkQoyXJ8xww+PXn96rhrMzZQtRIl0whApMm6Nse1tW0WhobWrCHmSLVMgrFS&#10;uiEWtnoVlpp0gN6IcBBF47BTumy1oswYOC16Iz7x+FXFqP1YVYZZJHIMsVn/1v69dO/w5JhkK03a&#10;mtNdGOQvomgIl+B0D1UQS9Ba82dQDadaGVXZI6qaUFUVp8xzADZx9ITNdU1a5rlAcky7T5P5f7D0&#10;w+ZKI17meIiRJA2U6BMk7ecPuVoLheCwZIZCwuamZZRDuIRCqZk5asvKM64FlzczwenNLj64/Ocq&#10;9swLRdcNk7YvpWaCWAA3NW8NRjpzYemLMoa6KSUsB328uV0r+/alYHqLK2jYtSbzxJwM/PK6vdKu&#10;PKa9VPTGIKlmNZErduZYgSjAxf5Ia9XVjJSQ5fgQrsdwgAbQ0LJ7r0pIF1lb5ROxrXTjfAA1tPUK&#10;u9srjG0tonAYx8N0OhhhRME2HETjyci7INn916029h1TDXILoA/heXSyuTTWkSPZ/RXnTKoFF8Kr&#10;WMhHB3CxPwHf8KmzuSi8KL+lUTqfzqdJkAzG8yCJiiI4W8ySYLyIJ6NiWMxmRfzd+Y2TrOZlyaRz&#10;c98gcfKsxC/qeteqvbT3LWKU4KWDcyEZvVrOhEYbAg268M8uIQfXwsdh+CQAlyeU4kESnQ/SYDGe&#10;ToJkkYyCdBJNgyhOz9NxlKRJsXhM6ZJL9u+UUJfjdAQ19XR+yy3yz3NuJGu4hREoeJPj6f4SyZwE&#10;57L0pbWEi359kAoX/kMqoNz3hfb6dxrt5b9U5R3oVSuQE4xAGNawqJX+ilEHgy/H5nZNNMNIXEjQ&#10;fBoniZuUfpOMJgPY6EPL8tBCJAWoHFuM+uXMwg4+Wbear2rwFPvESHUGfVJxL2HXQ31Uu2aF4eaZ&#10;7Aaxm56He3/r4Xdx8gsAAP//AwBQSwMEFAAGAAgAAAAhAJMrC7PaAAAABAEAAA8AAABkcnMvZG93&#10;bnJldi54bWxMj0FLw0AQhe+C/2EZwZvdtJBaYyZFBCnxIKTtD5hmp0lodjZkt23892696GXg8R7v&#10;fZOvJ9urC4++c4IwnyWgWGpnOmkQ9ruPpxUoH0gM9U4Y4Zs9rIv7u5wy465S8WUbGhVLxGeE0IYw&#10;ZFr7umVLfuYGlugd3WgpRDk22ox0jeW214skWWpLncSFlgZ+b7k+bc8WYbFi81V2wW3KU1ktxcrn&#10;vtogPj5Mb6+gAk/hLww3/IgORWQ6uLMYr3qE+Ej4vTfv+SUFdUBIkxR0kev/8MUPAAAA//8DAFBL&#10;AwQUAAYACAAAACEANRUf8SQBAACyAQAAGQAAAGRycy9fcmVscy9lMm9Eb2MueG1sLnJlbHOEkM1q&#10;wzAQhO+FvoMRvdaSlfivxA5tmkAgvYTkAZbV+ofYkpHUJnn7qoeWBgo9Ljv7zewslpdxiD7Iut7o&#10;iiWxYBFpNKrXbcWOh81jwSLnQSsYjKaKXcmxZX1/t9jTAD4cua6fXBQo2lWs83564txhRyO42Eyk&#10;w6YxdgQfRtvyCfAELXEpRMbtbwarb5jRVlXMblXCosN1Cs7/s03T9EivBt9H0v4PC94Fkh16fQpQ&#10;sC35H+z5fI4RACyN8XjhL+DI8dV2vzrunvdJEWvXcIVQzsu0kEKCSGZZkck0T7JSiHRWzAi5lKBQ&#10;JJRjLvM54pegkKkIApgrLPnDZrtb87WbCPuQFTAUSC6eVPMd6M2o8Ov64slqGBivF/ym6foTAAD/&#10;/wMAUEsBAi0AFAAGAAgAAAAhALaDOJL+AAAA4QEAABMAAAAAAAAAAAAAAAAAAAAAAFtDb250ZW50&#10;X1R5cGVzXS54bWxQSwECLQAUAAYACAAAACEAOP0h/9YAAACUAQAACwAAAAAAAAAAAAAAAAAvAQAA&#10;X3JlbHMvLnJlbHNQSwECLQAUAAYACAAAACEAkc43ABIDAAB2BgAADgAAAAAAAAAAAAAAAAAuAgAA&#10;ZHJzL2Uyb0RvYy54bWxQSwECLQAUAAYACAAAACEAkysLs9oAAAAEAQAADwAAAAAAAAAAAAAAAABs&#10;BQAAZHJzL2Rvd25yZXYueG1sUEsBAi0AFAAGAAgAAAAhADUVH/EkAQAAsgEAABkAAAAAAAAAAAAA&#10;AAAAcwYAAGRycy9fcmVscy9lMm9Eb2MueG1sLnJlbHNQSwUGAAAAAAUABQA6AQAAzgcAAAAA&#10;" o:button="t" filled="f" stroked="f">
                  <v:fill o:detectmouseclick="t"/>
                  <o:lock v:ext="edit" aspectratio="t"/>
                  <w10:anchorlock/>
                </v:rect>
              </w:pict>
            </mc:Fallback>
          </mc:AlternateContent>
        </w:r>
        <w:r w:rsidRPr="00D52B3B">
          <w:rPr>
            <w:rFonts w:ascii="Times New Roman" w:eastAsia="Times New Roman" w:hAnsi="Times New Roman" w:cs="Times New Roman"/>
            <w:color w:val="0000FF"/>
            <w:sz w:val="27"/>
            <w:szCs w:val="27"/>
            <w:u w:val="single"/>
            <w:lang w:eastAsia="es-MX"/>
          </w:rPr>
          <w:t>Especificaciones.pdf</w:t>
        </w:r>
      </w:hyperlink>
    </w:p>
    <w:p w:rsidR="00D52B3B" w:rsidRPr="00D52B3B" w:rsidRDefault="00D52B3B" w:rsidP="00D52B3B">
      <w:pPr>
        <w:spacing w:after="0" w:line="240" w:lineRule="auto"/>
        <w:jc w:val="both"/>
        <w:rPr>
          <w:rFonts w:ascii="Times New Roman" w:eastAsia="Times New Roman" w:hAnsi="Times New Roman" w:cs="Times New Roman"/>
          <w:sz w:val="24"/>
          <w:szCs w:val="24"/>
          <w:lang w:eastAsia="es-MX"/>
        </w:rPr>
      </w:pPr>
      <w:r w:rsidRPr="00D52B3B">
        <w:rPr>
          <w:rFonts w:ascii="Times New Roman" w:eastAsia="Times New Roman" w:hAnsi="Times New Roman" w:cs="Times New Roman"/>
          <w:color w:val="000000"/>
          <w:sz w:val="27"/>
          <w:szCs w:val="27"/>
          <w:lang w:eastAsia="es-MX"/>
        </w:rPr>
        <w:br/>
      </w:r>
      <w:r w:rsidRPr="00D52B3B">
        <w:rPr>
          <w:rFonts w:ascii="Arial" w:eastAsia="Times New Roman" w:hAnsi="Arial" w:cs="Arial"/>
          <w:b/>
          <w:bCs/>
          <w:color w:val="000000"/>
          <w:sz w:val="27"/>
          <w:szCs w:val="27"/>
          <w:shd w:val="clear" w:color="auto" w:fill="FFFFFF"/>
          <w:lang w:eastAsia="es-MX"/>
        </w:rPr>
        <w:t>Procedimiento de Evaluación de la Conformidad PEC (punto 5)</w:t>
      </w:r>
    </w:p>
    <w:p w:rsidR="00D52B3B" w:rsidRPr="00D52B3B" w:rsidRDefault="00D52B3B" w:rsidP="00D52B3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Arial" w:eastAsia="Times New Roman" w:hAnsi="Arial" w:cs="Arial"/>
          <w:color w:val="000000"/>
          <w:sz w:val="27"/>
          <w:szCs w:val="27"/>
          <w:lang w:eastAsia="es-MX"/>
        </w:rPr>
        <w:t>Destacamos de este punto lo siguiente:</w:t>
      </w:r>
    </w:p>
    <w:p w:rsidR="00D52B3B" w:rsidRPr="00D52B3B" w:rsidRDefault="00D52B3B" w:rsidP="00D52B3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Arial" w:eastAsia="Times New Roman" w:hAnsi="Arial" w:cs="Arial"/>
          <w:color w:val="000000"/>
          <w:sz w:val="27"/>
          <w:szCs w:val="27"/>
          <w:lang w:eastAsia="es-MX"/>
        </w:rPr>
        <w:t>Para la </w:t>
      </w:r>
      <w:r w:rsidRPr="00D52B3B">
        <w:rPr>
          <w:rFonts w:ascii="Arial" w:eastAsia="Times New Roman" w:hAnsi="Arial" w:cs="Arial"/>
          <w:b/>
          <w:bCs/>
          <w:i/>
          <w:iCs/>
          <w:color w:val="000000"/>
          <w:sz w:val="27"/>
          <w:szCs w:val="27"/>
          <w:lang w:eastAsia="es-MX"/>
        </w:rPr>
        <w:t>importación, exportación </w:t>
      </w:r>
      <w:r w:rsidRPr="00D52B3B">
        <w:rPr>
          <w:rFonts w:ascii="Arial" w:eastAsia="Times New Roman" w:hAnsi="Arial" w:cs="Arial"/>
          <w:color w:val="000000"/>
          <w:sz w:val="27"/>
          <w:szCs w:val="27"/>
          <w:lang w:eastAsia="es-MX"/>
        </w:rPr>
        <w:t xml:space="preserve">y reexportación de ejemplares, partes o derivados de </w:t>
      </w:r>
      <w:proofErr w:type="spellStart"/>
      <w:r w:rsidRPr="00D52B3B">
        <w:rPr>
          <w:rFonts w:ascii="Arial" w:eastAsia="Times New Roman" w:hAnsi="Arial" w:cs="Arial"/>
          <w:color w:val="000000"/>
          <w:sz w:val="27"/>
          <w:szCs w:val="27"/>
          <w:lang w:eastAsia="es-MX"/>
        </w:rPr>
        <w:t>totoaba</w:t>
      </w:r>
      <w:proofErr w:type="spellEnd"/>
      <w:r w:rsidRPr="00D52B3B">
        <w:rPr>
          <w:rFonts w:ascii="Arial" w:eastAsia="Times New Roman" w:hAnsi="Arial" w:cs="Arial"/>
          <w:color w:val="000000"/>
          <w:sz w:val="27"/>
          <w:szCs w:val="27"/>
          <w:lang w:eastAsia="es-MX"/>
        </w:rPr>
        <w:t xml:space="preserve"> (</w:t>
      </w:r>
      <w:proofErr w:type="spellStart"/>
      <w:r w:rsidRPr="00D52B3B">
        <w:rPr>
          <w:rFonts w:ascii="Arial" w:eastAsia="Times New Roman" w:hAnsi="Arial" w:cs="Arial"/>
          <w:i/>
          <w:iCs/>
          <w:color w:val="000000"/>
          <w:sz w:val="27"/>
          <w:szCs w:val="27"/>
          <w:lang w:eastAsia="es-MX"/>
        </w:rPr>
        <w:t>Totoaba</w:t>
      </w:r>
      <w:proofErr w:type="spellEnd"/>
      <w:r w:rsidRPr="00D52B3B">
        <w:rPr>
          <w:rFonts w:ascii="Arial" w:eastAsia="Times New Roman" w:hAnsi="Arial" w:cs="Arial"/>
          <w:i/>
          <w:iCs/>
          <w:color w:val="000000"/>
          <w:sz w:val="27"/>
          <w:szCs w:val="27"/>
          <w:lang w:eastAsia="es-MX"/>
        </w:rPr>
        <w:t xml:space="preserve"> </w:t>
      </w:r>
      <w:proofErr w:type="spellStart"/>
      <w:r w:rsidRPr="00D52B3B">
        <w:rPr>
          <w:rFonts w:ascii="Arial" w:eastAsia="Times New Roman" w:hAnsi="Arial" w:cs="Arial"/>
          <w:i/>
          <w:iCs/>
          <w:color w:val="000000"/>
          <w:sz w:val="27"/>
          <w:szCs w:val="27"/>
          <w:lang w:eastAsia="es-MX"/>
        </w:rPr>
        <w:t>macdonaldi</w:t>
      </w:r>
      <w:proofErr w:type="spellEnd"/>
      <w:r w:rsidRPr="00D52B3B">
        <w:rPr>
          <w:rFonts w:ascii="Arial" w:eastAsia="Times New Roman" w:hAnsi="Arial" w:cs="Arial"/>
          <w:color w:val="000000"/>
          <w:sz w:val="27"/>
          <w:szCs w:val="27"/>
          <w:lang w:eastAsia="es-MX"/>
        </w:rPr>
        <w:t xml:space="preserve">), el exportador o </w:t>
      </w:r>
      <w:proofErr w:type="spellStart"/>
      <w:r w:rsidRPr="00D52B3B">
        <w:rPr>
          <w:rFonts w:ascii="Arial" w:eastAsia="Times New Roman" w:hAnsi="Arial" w:cs="Arial"/>
          <w:color w:val="000000"/>
          <w:sz w:val="27"/>
          <w:szCs w:val="27"/>
          <w:lang w:eastAsia="es-MX"/>
        </w:rPr>
        <w:t>reexportador</w:t>
      </w:r>
      <w:proofErr w:type="spellEnd"/>
      <w:r w:rsidRPr="00D52B3B">
        <w:rPr>
          <w:rFonts w:ascii="Arial" w:eastAsia="Times New Roman" w:hAnsi="Arial" w:cs="Arial"/>
          <w:color w:val="000000"/>
          <w:sz w:val="27"/>
          <w:szCs w:val="27"/>
          <w:lang w:eastAsia="es-MX"/>
        </w:rPr>
        <w:t xml:space="preserve"> y/o agente aduanal o su representante debe presentarse con el personal oficial de la PROFEPA, el cual tiene que realizar la verificación conforme a lo establecido en el “Manual de procedimientos para la importación y exportación de vida silvestre, productos y subproductos forestales, y materiales y residuos peligrosos, sujetos a regulación por parte de la Secretaría de Medio Ambiente y Recursos Naturales”.</w:t>
      </w:r>
    </w:p>
    <w:p w:rsidR="00D52B3B" w:rsidRPr="00D52B3B" w:rsidRDefault="00D52B3B" w:rsidP="00D52B3B">
      <w:pPr>
        <w:shd w:val="clear" w:color="auto" w:fill="FFFFFF"/>
        <w:spacing w:after="0" w:line="240" w:lineRule="auto"/>
        <w:jc w:val="center"/>
        <w:rPr>
          <w:rFonts w:ascii="Times New Roman" w:eastAsia="Times New Roman" w:hAnsi="Times New Roman" w:cs="Times New Roman"/>
          <w:color w:val="000000"/>
          <w:sz w:val="27"/>
          <w:szCs w:val="27"/>
          <w:lang w:eastAsia="es-MX"/>
        </w:rPr>
      </w:pPr>
      <w:hyperlink r:id="rId9" w:tooltip="PEC.pdf" w:history="1">
        <w:r>
          <w:rPr>
            <w:rFonts w:ascii="Times New Roman" w:eastAsia="Times New Roman" w:hAnsi="Times New Roman" w:cs="Times New Roman"/>
            <w:noProof/>
            <w:color w:val="0000FF"/>
            <w:sz w:val="27"/>
            <w:szCs w:val="27"/>
            <w:lang w:eastAsia="es-MX"/>
          </w:rPr>
          <mc:AlternateContent>
            <mc:Choice Requires="wps">
              <w:drawing>
                <wp:inline distT="0" distB="0" distL="0" distR="0">
                  <wp:extent cx="498475" cy="320675"/>
                  <wp:effectExtent l="0" t="0" r="0" b="0"/>
                  <wp:docPr id="2" name="Rectángulo 2" descr="PEC.pdf">
                    <a:hlinkClick xmlns:a="http://schemas.openxmlformats.org/drawingml/2006/main" r:id="rId9" tooltip="&quot;PEC.pd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847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PEC.pdf" href="http://www.caaarem.mx/Bases/CIRCULAR18.nsf/dca94958202a013686257169005383ec/22adc01e7c7274cc86258250005a4dc9/$FILE/PEC.pdf" title="&quot;PEC.pdf&quot;" style="width:39.2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1YCwMAAFsGAAAOAAAAZHJzL2Uyb0RvYy54bWysVUtu2zAQ3RfoHQguulP0ifyRGjlILKsI&#10;kLZB0x6AliiLCEUqJG05LXqYnqUX65CyHScpUKCtFgLJod7Mm3kzOjvfthxtqNJMigyHJwFGVJSy&#10;YmKV4S+fC2+KkTZEVIRLQTP8QDU+n71+ddZ3KY1kI3lFFQIQodO+y3BjTJf6vi4b2hJ9IjsqwFhL&#10;1RIDW7XyK0V6QG+5HwXB2O+lqjolS6o1nOaDEc8cfl3T0nysa00N4hmG2Ix7K/de2rc/OyPpSpGu&#10;YeUuDPIXUbSECXB6gMqJIWit2AuolpVKalmbk1K2vqxrVlLHAdiEwTM2tw3pqOMCydHdIU36/8GW&#10;HzY3CrEqwxFGgrRQok+QtJ8/xGrNJYLDiuoSEnazmJ90Ve1INpyJuzln5d0uJLD/uXAD2VyW65YK&#10;M1RPUU4MSEc3rNMYqdRGoq6qEEolJTcMJPHmfi3N253/YWPL5vedTl34tthuedvdKFsE3V3L8k4j&#10;IecNESt6oTvgBPIEivsjpWTfUFJBLsNjuAHDAmpAQ8v+vawgKWRtpOO+rVVrfQAbtHU6ejjoiG4N&#10;KuEwTqbxZIRRCabTKBjD2gZM0v3HndLmHZUtsgsgDNE5cLK51ma4ur9ifQlZMM6dVLl4cgCYwwm4&#10;hk+tzQbhlPctCZLFdDGNvTgaL7w4yHPvopjH3rgIJ6P8NJ/P8/C79RvGacOqigrrZt8FYfyiqL8V&#10;764fB/0e+kBLzioLZ0PSarWcc4U2BLqwcM8uIUfX/KdhuHwBl2eUwigOLqPEK8bTiRcX8chLJsHU&#10;C8LkMhkHcRLnxVNK10zQf6eE+gwno2jkqnQU9DNugXteciNpywzMOc7aDE8Pl0hqFbgQlSutIYwP&#10;66NU2PAfUwHl3hfayd9KdFD/UlYPIFclQU4w52Aiw6KR6itGPUy3DOv7NVEUI34lQPJJGMd2HLpN&#10;PJpEsFHHluWxhYgSoDJsMBqWcwM7+GTdKbZqwFPoEiPkBbRJzZyEbQsNUe16FSaYY7KbtnZEHu/d&#10;rcd/wuwXAAAA//8DAFBLAwQUAAYACAAAACEAeLDcd9kAAAADAQAADwAAAGRycy9kb3ducmV2Lnht&#10;bEyPQUvDQBCF74L/YRmhN7uxkBpiJkUEKfEgpO0PmGbHJDQ7G7LbNv33rl70MvB4j/e+KTazHdSF&#10;J987QXhaJqBYGmd6aREO+/fHDJQPJIYGJ4xwYw+b8v6uoNy4q9R82YVWxRLxOSF0IYy51r7p2JJf&#10;upElel9ushSinFptJrrGcjvoVZKstaVe4kJHI7913Jx2Z4uwyth8Vn1w2+pU1Wux8nGot4iLh/n1&#10;BVTgOfyF4Qc/okMZmY7uLMarASE+En5v9J6zFNQRIU1S0GWh/7OX3wAAAP//AwBQSwMEFAAGAAgA&#10;AAAhAK8EW9sdAQAApQEAABkAAABkcnMvX3JlbHMvZTJvRG9jLnhtbC5yZWxzhNBfS8MwEADwd8Hv&#10;UIKv9tJs7VpZO3RuUFCQsX2AI7n+YW1Skui2b298UBwIPh5397s/y9V5HKIPsq43umRJzFlEWhrV&#10;67Zkh/32PmeR86gVDkZTyS7k2Kq6vVnuaEAfmlzXTy4KinYl67yfHgCc7GhEF5uJdMg0xo7oQ2hb&#10;mFAesSUQnGdgfxusujKjWpXM1iph0f4yhcn/26ZpeknPRr6PpP0fI6ALkh16fQwo2pb8D3s6nWKJ&#10;iJbGeDzDEzpysK5368PL4y7JY+0aUBKLeZHmggvkySzLM5EukqzgPJ3lM5IgBCrJE1rIhVjMpfwq&#10;yEXKQwHOlSzgblu/bOBts44n1Xzv8GpUOG9z9mQ1DgyqJVw9t/oEAAD//wMAUEsBAi0AFAAGAAgA&#10;AAAhALaDOJL+AAAA4QEAABMAAAAAAAAAAAAAAAAAAAAAAFtDb250ZW50X1R5cGVzXS54bWxQSwEC&#10;LQAUAAYACAAAACEAOP0h/9YAAACUAQAACwAAAAAAAAAAAAAAAAAvAQAAX3JlbHMvLnJlbHNQSwEC&#10;LQAUAAYACAAAACEAHa2tWAsDAABbBgAADgAAAAAAAAAAAAAAAAAuAgAAZHJzL2Uyb0RvYy54bWxQ&#10;SwECLQAUAAYACAAAACEAeLDcd9kAAAADAQAADwAAAAAAAAAAAAAAAABlBQAAZHJzL2Rvd25yZXYu&#10;eG1sUEsBAi0AFAAGAAgAAAAhAK8EW9sdAQAApQEAABkAAAAAAAAAAAAAAAAAawYAAGRycy9fcmVs&#10;cy9lMm9Eb2MueG1sLnJlbHNQSwUGAAAAAAUABQA6AQAAvwcAAAAA&#10;" o:button="t" filled="f" stroked="f">
                  <v:fill o:detectmouseclick="t"/>
                  <o:lock v:ext="edit" aspectratio="t"/>
                  <w10:anchorlock/>
                </v:rect>
              </w:pict>
            </mc:Fallback>
          </mc:AlternateContent>
        </w:r>
        <w:r w:rsidRPr="00D52B3B">
          <w:rPr>
            <w:rFonts w:ascii="Times New Roman" w:eastAsia="Times New Roman" w:hAnsi="Times New Roman" w:cs="Times New Roman"/>
            <w:color w:val="0000FF"/>
            <w:sz w:val="27"/>
            <w:szCs w:val="27"/>
            <w:u w:val="single"/>
            <w:lang w:eastAsia="es-MX"/>
          </w:rPr>
          <w:t>PEC.pdf</w:t>
        </w:r>
      </w:hyperlink>
    </w:p>
    <w:p w:rsidR="00D52B3B" w:rsidRPr="00D52B3B" w:rsidRDefault="00D52B3B" w:rsidP="00D52B3B">
      <w:pPr>
        <w:spacing w:after="0" w:line="240" w:lineRule="auto"/>
        <w:rPr>
          <w:rFonts w:ascii="Times New Roman" w:eastAsia="Times New Roman" w:hAnsi="Times New Roman" w:cs="Times New Roman"/>
          <w:sz w:val="24"/>
          <w:szCs w:val="24"/>
          <w:lang w:eastAsia="es-MX"/>
        </w:rPr>
      </w:pPr>
      <w:r w:rsidRPr="00D52B3B">
        <w:rPr>
          <w:rFonts w:ascii="Times New Roman" w:eastAsia="Times New Roman" w:hAnsi="Times New Roman" w:cs="Times New Roman"/>
          <w:color w:val="000000"/>
          <w:sz w:val="27"/>
          <w:szCs w:val="27"/>
          <w:lang w:eastAsia="es-MX"/>
        </w:rPr>
        <w:br/>
      </w:r>
    </w:p>
    <w:p w:rsidR="00D52B3B" w:rsidRPr="00D52B3B" w:rsidRDefault="00D52B3B" w:rsidP="00D52B3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Arial" w:eastAsia="Times New Roman" w:hAnsi="Arial" w:cs="Arial"/>
          <w:b/>
          <w:bCs/>
          <w:color w:val="000000"/>
          <w:sz w:val="27"/>
          <w:szCs w:val="27"/>
          <w:lang w:eastAsia="es-MX"/>
        </w:rPr>
        <w:t xml:space="preserve">Verificación y </w:t>
      </w:r>
      <w:proofErr w:type="spellStart"/>
      <w:r w:rsidRPr="00D52B3B">
        <w:rPr>
          <w:rFonts w:ascii="Arial" w:eastAsia="Times New Roman" w:hAnsi="Arial" w:cs="Arial"/>
          <w:b/>
          <w:bCs/>
          <w:color w:val="000000"/>
          <w:sz w:val="27"/>
          <w:szCs w:val="27"/>
          <w:lang w:eastAsia="es-MX"/>
        </w:rPr>
        <w:t>y</w:t>
      </w:r>
      <w:proofErr w:type="spellEnd"/>
      <w:r w:rsidRPr="00D52B3B">
        <w:rPr>
          <w:rFonts w:ascii="Arial" w:eastAsia="Times New Roman" w:hAnsi="Arial" w:cs="Arial"/>
          <w:b/>
          <w:bCs/>
          <w:color w:val="000000"/>
          <w:sz w:val="27"/>
          <w:szCs w:val="27"/>
          <w:lang w:eastAsia="es-MX"/>
        </w:rPr>
        <w:t xml:space="preserve"> vigilancia (Punto 12)</w:t>
      </w:r>
    </w:p>
    <w:p w:rsidR="00D52B3B" w:rsidRPr="00D52B3B" w:rsidRDefault="00D52B3B" w:rsidP="00D52B3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D52B3B">
        <w:rPr>
          <w:rFonts w:ascii="Arial" w:eastAsia="Times New Roman" w:hAnsi="Arial" w:cs="Arial"/>
          <w:color w:val="000000"/>
          <w:sz w:val="27"/>
          <w:szCs w:val="27"/>
          <w:lang w:eastAsia="es-MX"/>
        </w:rPr>
        <w:t>La vigilancia del cumplimiento de la presente Norma se llevará a cabo por la Secretaría de Medio Ambiente y Recursos Naturales, por conducto de la PROFEPA</w:t>
      </w:r>
    </w:p>
    <w:p w:rsidR="00D52B3B" w:rsidRPr="00D52B3B" w:rsidRDefault="00D52B3B" w:rsidP="00D52B3B">
      <w:pPr>
        <w:shd w:val="clear" w:color="auto" w:fill="FFFFFF"/>
        <w:spacing w:before="100" w:beforeAutospacing="1" w:after="270" w:line="240" w:lineRule="auto"/>
        <w:rPr>
          <w:rFonts w:ascii="Times New Roman" w:eastAsia="Times New Roman" w:hAnsi="Times New Roman" w:cs="Times New Roman"/>
          <w:color w:val="000000"/>
          <w:sz w:val="27"/>
          <w:szCs w:val="27"/>
          <w:lang w:eastAsia="es-MX"/>
        </w:rPr>
      </w:pPr>
      <w:r w:rsidRPr="00D52B3B">
        <w:rPr>
          <w:rFonts w:ascii="Times New Roman" w:eastAsia="Times New Roman" w:hAnsi="Times New Roman" w:cs="Times New Roman"/>
          <w:color w:val="000000"/>
          <w:sz w:val="27"/>
          <w:szCs w:val="27"/>
          <w:lang w:eastAsia="es-MX"/>
        </w:rPr>
        <w:lastRenderedPageBreak/>
        <w:br/>
      </w:r>
      <w:r w:rsidRPr="00D52B3B">
        <w:rPr>
          <w:rFonts w:ascii="Arial" w:eastAsia="Times New Roman" w:hAnsi="Arial" w:cs="Arial"/>
          <w:color w:val="000000"/>
          <w:sz w:val="27"/>
          <w:szCs w:val="27"/>
          <w:lang w:eastAsia="es-MX"/>
        </w:rPr>
        <w:t>Esta publicación se encuentra en la base de datos para su consulta </w:t>
      </w:r>
      <w:r>
        <w:rPr>
          <w:rFonts w:ascii="Times New Roman" w:eastAsia="Times New Roman" w:hAnsi="Times New Roman" w:cs="Times New Roman"/>
          <w:noProof/>
          <w:color w:val="0000FF"/>
          <w:sz w:val="27"/>
          <w:szCs w:val="27"/>
          <w:lang w:eastAsia="es-MX"/>
        </w:rPr>
        <w:drawing>
          <wp:inline distT="0" distB="0" distL="0" distR="0">
            <wp:extent cx="118745" cy="130810"/>
            <wp:effectExtent l="0" t="0" r="0" b="2540"/>
            <wp:docPr id="1" name="Imagen 1" descr="Diario Oficia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rio Oficia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30810"/>
                    </a:xfrm>
                    <a:prstGeom prst="rect">
                      <a:avLst/>
                    </a:prstGeom>
                    <a:noFill/>
                    <a:ln>
                      <a:noFill/>
                    </a:ln>
                  </pic:spPr>
                </pic:pic>
              </a:graphicData>
            </a:graphic>
          </wp:inline>
        </w:drawing>
      </w:r>
    </w:p>
    <w:p w:rsidR="00D52B3B" w:rsidRPr="00D52B3B" w:rsidRDefault="00D52B3B" w:rsidP="00D52B3B">
      <w:pPr>
        <w:shd w:val="clear" w:color="auto" w:fill="FFFFFF"/>
        <w:spacing w:after="0" w:line="240" w:lineRule="auto"/>
        <w:jc w:val="center"/>
        <w:rPr>
          <w:rFonts w:ascii="Times New Roman" w:eastAsia="Times New Roman" w:hAnsi="Times New Roman" w:cs="Times New Roman"/>
          <w:color w:val="000000"/>
          <w:sz w:val="27"/>
          <w:szCs w:val="27"/>
          <w:lang w:eastAsia="es-MX"/>
        </w:rPr>
      </w:pPr>
      <w:r w:rsidRPr="00D52B3B">
        <w:rPr>
          <w:rFonts w:ascii="Century Gothic" w:eastAsia="Times New Roman" w:hAnsi="Century Gothic" w:cs="Times New Roman"/>
          <w:b/>
          <w:bCs/>
          <w:color w:val="000000"/>
          <w:sz w:val="27"/>
          <w:szCs w:val="27"/>
          <w:lang w:eastAsia="es-MX"/>
        </w:rPr>
        <w:t>ATENTAMENTE</w:t>
      </w:r>
      <w:r w:rsidRPr="00D52B3B">
        <w:rPr>
          <w:rFonts w:ascii="Times New Roman" w:eastAsia="Times New Roman" w:hAnsi="Times New Roman" w:cs="Times New Roman"/>
          <w:color w:val="000000"/>
          <w:sz w:val="27"/>
          <w:szCs w:val="27"/>
          <w:lang w:eastAsia="es-MX"/>
        </w:rPr>
        <w:br/>
      </w:r>
      <w:r w:rsidRPr="00D52B3B">
        <w:rPr>
          <w:rFonts w:ascii="Times New Roman" w:eastAsia="Times New Roman" w:hAnsi="Times New Roman" w:cs="Times New Roman"/>
          <w:color w:val="000000"/>
          <w:sz w:val="27"/>
          <w:szCs w:val="27"/>
          <w:lang w:eastAsia="es-MX"/>
        </w:rPr>
        <w:br/>
      </w:r>
      <w:r w:rsidRPr="00D52B3B">
        <w:rPr>
          <w:rFonts w:ascii="Times New Roman" w:eastAsia="Times New Roman" w:hAnsi="Times New Roman" w:cs="Times New Roman"/>
          <w:color w:val="000000"/>
          <w:sz w:val="27"/>
          <w:szCs w:val="27"/>
          <w:lang w:eastAsia="es-MX"/>
        </w:rPr>
        <w:br/>
      </w:r>
      <w:r w:rsidRPr="00D52B3B">
        <w:rPr>
          <w:rFonts w:ascii="Century Gothic" w:eastAsia="Times New Roman" w:hAnsi="Century Gothic" w:cs="Times New Roman"/>
          <w:b/>
          <w:bCs/>
          <w:color w:val="000000"/>
          <w:sz w:val="27"/>
          <w:szCs w:val="27"/>
          <w:lang w:eastAsia="es-MX"/>
        </w:rPr>
        <w:t>RUBEN DARIO RODRIGUEZ LARIOS</w:t>
      </w:r>
      <w:r w:rsidRPr="00D52B3B">
        <w:rPr>
          <w:rFonts w:ascii="Times New Roman" w:eastAsia="Times New Roman" w:hAnsi="Times New Roman" w:cs="Times New Roman"/>
          <w:color w:val="000000"/>
          <w:sz w:val="27"/>
          <w:szCs w:val="27"/>
          <w:lang w:eastAsia="es-MX"/>
        </w:rPr>
        <w:br/>
      </w:r>
      <w:r w:rsidRPr="00D52B3B">
        <w:rPr>
          <w:rFonts w:ascii="Century Gothic" w:eastAsia="Times New Roman" w:hAnsi="Century Gothic" w:cs="Times New Roman"/>
          <w:b/>
          <w:bCs/>
          <w:color w:val="000000"/>
          <w:sz w:val="27"/>
          <w:szCs w:val="27"/>
          <w:lang w:eastAsia="es-MX"/>
        </w:rPr>
        <w:t>DIRECTOR GENERAL</w:t>
      </w:r>
      <w:r w:rsidRPr="00D52B3B">
        <w:rPr>
          <w:rFonts w:ascii="Times New Roman" w:eastAsia="Times New Roman" w:hAnsi="Times New Roman" w:cs="Times New Roman"/>
          <w:color w:val="000000"/>
          <w:sz w:val="27"/>
          <w:szCs w:val="27"/>
          <w:lang w:eastAsia="es-MX"/>
        </w:rPr>
        <w:br/>
      </w:r>
      <w:r w:rsidRPr="00D52B3B">
        <w:rPr>
          <w:rFonts w:ascii="Century Gothic" w:eastAsia="Times New Roman" w:hAnsi="Century Gothic" w:cs="Times New Roman"/>
          <w:b/>
          <w:bCs/>
          <w:color w:val="000000"/>
          <w:sz w:val="27"/>
          <w:szCs w:val="27"/>
          <w:lang w:eastAsia="es-MX"/>
        </w:rPr>
        <w:t>RUBRICA</w:t>
      </w:r>
    </w:p>
    <w:p w:rsidR="00D52B3B" w:rsidRDefault="00D52B3B" w:rsidP="00D52B3B">
      <w:pPr>
        <w:jc w:val="center"/>
        <w:rPr>
          <w:rFonts w:ascii="Century Gothic" w:eastAsia="Times New Roman" w:hAnsi="Century Gothic" w:cs="Times New Roman"/>
          <w:color w:val="0082BF"/>
          <w:sz w:val="20"/>
          <w:szCs w:val="20"/>
          <w:shd w:val="clear" w:color="auto" w:fill="FFFFFF"/>
          <w:lang w:eastAsia="es-MX"/>
        </w:rPr>
        <w:sectPr w:rsidR="00D52B3B">
          <w:pgSz w:w="12240" w:h="15840"/>
          <w:pgMar w:top="1417" w:right="1701" w:bottom="1417" w:left="1701" w:header="708" w:footer="708" w:gutter="0"/>
          <w:cols w:space="708"/>
          <w:docGrid w:linePitch="360"/>
        </w:sectPr>
      </w:pPr>
      <w:r w:rsidRPr="00D52B3B">
        <w:rPr>
          <w:rFonts w:ascii="Times New Roman" w:eastAsia="Times New Roman" w:hAnsi="Times New Roman" w:cs="Times New Roman"/>
          <w:color w:val="000000"/>
          <w:sz w:val="27"/>
          <w:szCs w:val="27"/>
          <w:lang w:eastAsia="es-MX"/>
        </w:rPr>
        <w:br/>
      </w:r>
      <w:r w:rsidRPr="00D52B3B">
        <w:rPr>
          <w:rFonts w:ascii="Century Gothic" w:eastAsia="Times New Roman" w:hAnsi="Century Gothic" w:cs="Times New Roman"/>
          <w:color w:val="0082BF"/>
          <w:sz w:val="20"/>
          <w:szCs w:val="20"/>
          <w:shd w:val="clear" w:color="auto" w:fill="FFFFFF"/>
          <w:lang w:eastAsia="es-MX"/>
        </w:rPr>
        <w:t>LRV/UMB/KXAS</w:t>
      </w:r>
    </w:p>
    <w:p w:rsidR="00D52B3B" w:rsidRDefault="00D52B3B" w:rsidP="00D52B3B">
      <w:pPr>
        <w:pStyle w:val="Prrafodelista"/>
        <w:numPr>
          <w:ilvl w:val="0"/>
          <w:numId w:val="12"/>
        </w:numPr>
        <w:tabs>
          <w:tab w:val="left" w:pos="592"/>
        </w:tabs>
        <w:spacing w:before="84"/>
        <w:ind w:hanging="201"/>
        <w:rPr>
          <w:b/>
          <w:sz w:val="18"/>
        </w:rPr>
      </w:pPr>
      <w:r>
        <w:rPr>
          <w:b/>
          <w:sz w:val="18"/>
        </w:rPr>
        <w:lastRenderedPageBreak/>
        <w:t>Especificaciones</w:t>
      </w:r>
    </w:p>
    <w:p w:rsidR="00D52B3B" w:rsidRDefault="00D52B3B" w:rsidP="00D52B3B">
      <w:pPr>
        <w:pStyle w:val="Prrafodelista"/>
        <w:numPr>
          <w:ilvl w:val="1"/>
          <w:numId w:val="12"/>
        </w:numPr>
        <w:tabs>
          <w:tab w:val="left" w:pos="693"/>
        </w:tabs>
        <w:ind w:hanging="302"/>
        <w:rPr>
          <w:sz w:val="18"/>
        </w:rPr>
      </w:pPr>
      <w:r>
        <w:rPr>
          <w:sz w:val="18"/>
        </w:rPr>
        <w:t>Especificaciones</w:t>
      </w:r>
      <w:r>
        <w:rPr>
          <w:spacing w:val="-2"/>
          <w:sz w:val="18"/>
        </w:rPr>
        <w:t xml:space="preserve"> </w:t>
      </w:r>
      <w:r>
        <w:rPr>
          <w:sz w:val="18"/>
        </w:rPr>
        <w:t>generales</w:t>
      </w:r>
    </w:p>
    <w:p w:rsidR="00D52B3B" w:rsidRDefault="00D52B3B" w:rsidP="00D52B3B">
      <w:pPr>
        <w:pStyle w:val="Prrafodelista"/>
        <w:numPr>
          <w:ilvl w:val="2"/>
          <w:numId w:val="12"/>
        </w:numPr>
        <w:tabs>
          <w:tab w:val="left" w:pos="861"/>
        </w:tabs>
        <w:spacing w:before="122"/>
        <w:ind w:right="115" w:firstLine="288"/>
        <w:jc w:val="both"/>
        <w:rPr>
          <w:sz w:val="18"/>
        </w:rPr>
      </w:pPr>
      <w:r>
        <w:rPr>
          <w:sz w:val="18"/>
        </w:rPr>
        <w:t xml:space="preserve">Toda persona física o moral que realice actividades de aprovechamiento sustentable de ejemplares de </w:t>
      </w:r>
      <w:proofErr w:type="spellStart"/>
      <w:r>
        <w:rPr>
          <w:sz w:val="18"/>
        </w:rPr>
        <w:t>totoaba</w:t>
      </w:r>
      <w:proofErr w:type="spellEnd"/>
      <w:r>
        <w:rPr>
          <w:sz w:val="18"/>
        </w:rPr>
        <w:t xml:space="preserve"> (</w:t>
      </w:r>
      <w:proofErr w:type="spellStart"/>
      <w:r>
        <w:rPr>
          <w:i/>
          <w:sz w:val="18"/>
        </w:rPr>
        <w:t>Totoaba</w:t>
      </w:r>
      <w:proofErr w:type="spellEnd"/>
      <w:r>
        <w:rPr>
          <w:i/>
          <w:sz w:val="18"/>
        </w:rPr>
        <w:t xml:space="preserve"> </w:t>
      </w:r>
      <w:proofErr w:type="spellStart"/>
      <w:r>
        <w:rPr>
          <w:i/>
          <w:sz w:val="18"/>
        </w:rPr>
        <w:t>macdonaldi</w:t>
      </w:r>
      <w:proofErr w:type="spellEnd"/>
      <w:r>
        <w:rPr>
          <w:sz w:val="18"/>
        </w:rPr>
        <w:t>), sus partes y derivados, resultado de la reproducción controlada y/o engorda en condiciones de cautiverio o confinamiento en UMA, debe cumplir con las especificaciones de identificación de la legal procedencia contenidas en la presente Norma Oficial Mexicana, a fin de permitir</w:t>
      </w:r>
      <w:r>
        <w:rPr>
          <w:spacing w:val="-36"/>
          <w:sz w:val="18"/>
        </w:rPr>
        <w:t xml:space="preserve"> </w:t>
      </w:r>
      <w:r>
        <w:rPr>
          <w:sz w:val="18"/>
        </w:rPr>
        <w:t>su trazabilidad.</w:t>
      </w:r>
    </w:p>
    <w:p w:rsidR="00D52B3B" w:rsidRDefault="00D52B3B" w:rsidP="00D52B3B">
      <w:pPr>
        <w:pStyle w:val="Prrafodelista"/>
        <w:numPr>
          <w:ilvl w:val="2"/>
          <w:numId w:val="12"/>
        </w:numPr>
        <w:tabs>
          <w:tab w:val="left" w:pos="856"/>
        </w:tabs>
        <w:spacing w:before="120"/>
        <w:ind w:right="124" w:firstLine="288"/>
        <w:jc w:val="both"/>
        <w:rPr>
          <w:sz w:val="18"/>
        </w:rPr>
      </w:pPr>
      <w:r>
        <w:rPr>
          <w:sz w:val="18"/>
        </w:rPr>
        <w:t xml:space="preserve">Toda persona física o moral que realice actividades de aprovechamiento sustentable de ejemplares de </w:t>
      </w:r>
      <w:proofErr w:type="spellStart"/>
      <w:r>
        <w:rPr>
          <w:sz w:val="18"/>
        </w:rPr>
        <w:t>totoaba</w:t>
      </w:r>
      <w:proofErr w:type="spellEnd"/>
      <w:r>
        <w:rPr>
          <w:sz w:val="18"/>
        </w:rPr>
        <w:t xml:space="preserve"> (</w:t>
      </w:r>
      <w:proofErr w:type="spellStart"/>
      <w:r>
        <w:rPr>
          <w:i/>
          <w:sz w:val="18"/>
        </w:rPr>
        <w:t>Totoaba</w:t>
      </w:r>
      <w:proofErr w:type="spellEnd"/>
      <w:r>
        <w:rPr>
          <w:i/>
          <w:sz w:val="18"/>
        </w:rPr>
        <w:t xml:space="preserve"> </w:t>
      </w:r>
      <w:proofErr w:type="spellStart"/>
      <w:r>
        <w:rPr>
          <w:i/>
          <w:sz w:val="18"/>
        </w:rPr>
        <w:t>macdonaldi</w:t>
      </w:r>
      <w:proofErr w:type="spellEnd"/>
      <w:r>
        <w:rPr>
          <w:sz w:val="18"/>
        </w:rPr>
        <w:t>), sus partes y derivados provenientes de una UMA, debe contar en todo momento con los documentos que demuestren la legal procedencia y que permitan su</w:t>
      </w:r>
      <w:r>
        <w:rPr>
          <w:spacing w:val="-24"/>
          <w:sz w:val="18"/>
        </w:rPr>
        <w:t xml:space="preserve"> </w:t>
      </w:r>
      <w:r>
        <w:rPr>
          <w:sz w:val="18"/>
        </w:rPr>
        <w:t>trazabilidad.</w:t>
      </w:r>
    </w:p>
    <w:p w:rsidR="00D52B3B" w:rsidRDefault="00D52B3B" w:rsidP="00D52B3B">
      <w:pPr>
        <w:pStyle w:val="Prrafodelista"/>
        <w:numPr>
          <w:ilvl w:val="2"/>
          <w:numId w:val="12"/>
        </w:numPr>
        <w:tabs>
          <w:tab w:val="left" w:pos="849"/>
        </w:tabs>
        <w:spacing w:before="118"/>
        <w:ind w:right="116" w:firstLine="288"/>
        <w:jc w:val="both"/>
        <w:rPr>
          <w:sz w:val="18"/>
        </w:rPr>
      </w:pPr>
      <w:r>
        <w:rPr>
          <w:sz w:val="18"/>
        </w:rPr>
        <w:t xml:space="preserve">Para los fines de la presente Norma Oficial Mexicana, la legal procedencia de los ejemplares, partes y derivados de </w:t>
      </w:r>
      <w:proofErr w:type="spellStart"/>
      <w:r>
        <w:rPr>
          <w:sz w:val="18"/>
        </w:rPr>
        <w:t>totoaba</w:t>
      </w:r>
      <w:proofErr w:type="spellEnd"/>
      <w:r>
        <w:rPr>
          <w:sz w:val="18"/>
        </w:rPr>
        <w:t xml:space="preserve"> (</w:t>
      </w:r>
      <w:proofErr w:type="spellStart"/>
      <w:r>
        <w:rPr>
          <w:i/>
          <w:sz w:val="18"/>
        </w:rPr>
        <w:t>Totoaba</w:t>
      </w:r>
      <w:proofErr w:type="spellEnd"/>
      <w:r>
        <w:rPr>
          <w:i/>
          <w:sz w:val="18"/>
        </w:rPr>
        <w:t xml:space="preserve"> </w:t>
      </w:r>
      <w:proofErr w:type="spellStart"/>
      <w:r>
        <w:rPr>
          <w:i/>
          <w:sz w:val="18"/>
        </w:rPr>
        <w:t>macdonaldi</w:t>
      </w:r>
      <w:proofErr w:type="spellEnd"/>
      <w:r>
        <w:rPr>
          <w:sz w:val="18"/>
        </w:rPr>
        <w:t>) se demuestra con la autorización de aprovechamiento extractivo de ejemplares, partes y derivados de la vida silvestre; la factura o nota de remisión, según sea el caso, y con las marcas que se refieren en los numerales 4.2.2, 4.2.3 y 4.2.6, según sea aplicable; lo anterior, por tratarse de una especie en peligro de extinción de acuerdo con el Anexo Normativo III de la NOM-059-SEMARNAT- 2010.</w:t>
      </w:r>
    </w:p>
    <w:p w:rsidR="00D52B3B" w:rsidRDefault="00D52B3B" w:rsidP="00D52B3B">
      <w:pPr>
        <w:pStyle w:val="Prrafodelista"/>
        <w:numPr>
          <w:ilvl w:val="2"/>
          <w:numId w:val="12"/>
        </w:numPr>
        <w:tabs>
          <w:tab w:val="left" w:pos="899"/>
        </w:tabs>
        <w:spacing w:before="122"/>
        <w:ind w:right="117" w:firstLine="288"/>
        <w:jc w:val="both"/>
        <w:rPr>
          <w:sz w:val="18"/>
        </w:rPr>
      </w:pPr>
      <w:r>
        <w:rPr>
          <w:noProof/>
          <w:lang w:bidi="ar-SA"/>
        </w:rPr>
        <w:drawing>
          <wp:anchor distT="0" distB="0" distL="0" distR="0" simplePos="0" relativeHeight="251659264" behindDoc="1" locked="0" layoutInCell="1" allowOverlap="1" wp14:anchorId="74856450" wp14:editId="3C6636AA">
            <wp:simplePos x="0" y="0"/>
            <wp:positionH relativeFrom="page">
              <wp:posOffset>1219200</wp:posOffset>
            </wp:positionH>
            <wp:positionV relativeFrom="paragraph">
              <wp:posOffset>211987</wp:posOffset>
            </wp:positionV>
            <wp:extent cx="5334000" cy="31496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334000" cy="3149600"/>
                    </a:xfrm>
                    <a:prstGeom prst="rect">
                      <a:avLst/>
                    </a:prstGeom>
                  </pic:spPr>
                </pic:pic>
              </a:graphicData>
            </a:graphic>
          </wp:anchor>
        </w:drawing>
      </w:r>
      <w:r>
        <w:rPr>
          <w:sz w:val="18"/>
        </w:rPr>
        <w:t>Tratándose de transacciones no comerciales, la factura o nota de remisión deben servir para demostrar la legal procedencia de los ejemplares, partes y derivados, siempre y cuando cumplan con las especificaciones de los numerales 4.2.5 o 4.3.2, según</w:t>
      </w:r>
      <w:r>
        <w:rPr>
          <w:spacing w:val="-8"/>
          <w:sz w:val="18"/>
        </w:rPr>
        <w:t xml:space="preserve"> </w:t>
      </w:r>
      <w:r>
        <w:rPr>
          <w:sz w:val="18"/>
        </w:rPr>
        <w:t>corresponda.</w:t>
      </w:r>
    </w:p>
    <w:p w:rsidR="00D52B3B" w:rsidRDefault="00D52B3B" w:rsidP="00D52B3B">
      <w:pPr>
        <w:pStyle w:val="Prrafodelista"/>
        <w:numPr>
          <w:ilvl w:val="2"/>
          <w:numId w:val="12"/>
        </w:numPr>
        <w:tabs>
          <w:tab w:val="left" w:pos="854"/>
        </w:tabs>
        <w:spacing w:before="121"/>
        <w:ind w:right="117" w:firstLine="288"/>
        <w:jc w:val="both"/>
        <w:rPr>
          <w:sz w:val="18"/>
        </w:rPr>
      </w:pPr>
      <w:r>
        <w:rPr>
          <w:sz w:val="18"/>
        </w:rPr>
        <w:t xml:space="preserve">A toda persona física o moral que realice actividades de aprovechamiento sustentable de ejemplares de </w:t>
      </w:r>
      <w:proofErr w:type="spellStart"/>
      <w:r>
        <w:rPr>
          <w:sz w:val="18"/>
        </w:rPr>
        <w:t>totoaba</w:t>
      </w:r>
      <w:proofErr w:type="spellEnd"/>
      <w:r>
        <w:rPr>
          <w:sz w:val="18"/>
        </w:rPr>
        <w:t xml:space="preserve"> (</w:t>
      </w:r>
      <w:proofErr w:type="spellStart"/>
      <w:r>
        <w:rPr>
          <w:i/>
          <w:sz w:val="18"/>
        </w:rPr>
        <w:t>Totoaba</w:t>
      </w:r>
      <w:proofErr w:type="spellEnd"/>
      <w:r>
        <w:rPr>
          <w:i/>
          <w:sz w:val="18"/>
        </w:rPr>
        <w:t xml:space="preserve"> </w:t>
      </w:r>
      <w:proofErr w:type="spellStart"/>
      <w:r>
        <w:rPr>
          <w:i/>
          <w:sz w:val="18"/>
        </w:rPr>
        <w:t>macdonaldi</w:t>
      </w:r>
      <w:proofErr w:type="spellEnd"/>
      <w:r>
        <w:rPr>
          <w:sz w:val="18"/>
        </w:rPr>
        <w:t>), sus partes y derivados, se recomienda contar con una bitácora, en la que se asentará la información relativa a los ingresos y egresos, asentando la siguiente</w:t>
      </w:r>
      <w:r>
        <w:rPr>
          <w:spacing w:val="-17"/>
          <w:sz w:val="18"/>
        </w:rPr>
        <w:t xml:space="preserve"> </w:t>
      </w:r>
      <w:r>
        <w:rPr>
          <w:sz w:val="18"/>
        </w:rPr>
        <w:t>información:</w:t>
      </w:r>
    </w:p>
    <w:p w:rsidR="00D52B3B" w:rsidRDefault="00D52B3B" w:rsidP="00D52B3B">
      <w:pPr>
        <w:pStyle w:val="Prrafodelista"/>
        <w:numPr>
          <w:ilvl w:val="0"/>
          <w:numId w:val="11"/>
        </w:numPr>
        <w:tabs>
          <w:tab w:val="left" w:pos="821"/>
          <w:tab w:val="left" w:pos="822"/>
        </w:tabs>
        <w:spacing w:before="118"/>
        <w:rPr>
          <w:sz w:val="18"/>
        </w:rPr>
      </w:pPr>
      <w:r>
        <w:rPr>
          <w:sz w:val="18"/>
        </w:rPr>
        <w:t>Fecha de</w:t>
      </w:r>
      <w:r>
        <w:rPr>
          <w:spacing w:val="-1"/>
          <w:sz w:val="18"/>
        </w:rPr>
        <w:t xml:space="preserve"> </w:t>
      </w:r>
      <w:r>
        <w:rPr>
          <w:sz w:val="18"/>
        </w:rPr>
        <w:t>registro.</w:t>
      </w:r>
    </w:p>
    <w:p w:rsidR="00D52B3B" w:rsidRDefault="00D52B3B" w:rsidP="00D52B3B">
      <w:pPr>
        <w:pStyle w:val="Prrafodelista"/>
        <w:numPr>
          <w:ilvl w:val="0"/>
          <w:numId w:val="11"/>
        </w:numPr>
        <w:tabs>
          <w:tab w:val="left" w:pos="821"/>
          <w:tab w:val="left" w:pos="822"/>
        </w:tabs>
        <w:spacing w:before="122"/>
        <w:rPr>
          <w:sz w:val="18"/>
        </w:rPr>
      </w:pPr>
      <w:r>
        <w:rPr>
          <w:sz w:val="18"/>
        </w:rPr>
        <w:t>Señalar si es ingreso o</w:t>
      </w:r>
      <w:r>
        <w:rPr>
          <w:spacing w:val="-8"/>
          <w:sz w:val="18"/>
        </w:rPr>
        <w:t xml:space="preserve"> </w:t>
      </w:r>
      <w:r>
        <w:rPr>
          <w:sz w:val="18"/>
        </w:rPr>
        <w:t>egreso.</w:t>
      </w:r>
    </w:p>
    <w:p w:rsidR="00D52B3B" w:rsidRDefault="00D52B3B" w:rsidP="00D52B3B">
      <w:pPr>
        <w:pStyle w:val="Prrafodelista"/>
        <w:numPr>
          <w:ilvl w:val="0"/>
          <w:numId w:val="11"/>
        </w:numPr>
        <w:tabs>
          <w:tab w:val="left" w:pos="821"/>
          <w:tab w:val="left" w:pos="822"/>
        </w:tabs>
        <w:rPr>
          <w:sz w:val="18"/>
        </w:rPr>
      </w:pPr>
      <w:r>
        <w:rPr>
          <w:sz w:val="18"/>
        </w:rPr>
        <w:t>Especie.</w:t>
      </w:r>
    </w:p>
    <w:p w:rsidR="00D52B3B" w:rsidRDefault="00D52B3B" w:rsidP="00D52B3B">
      <w:pPr>
        <w:pStyle w:val="Prrafodelista"/>
        <w:numPr>
          <w:ilvl w:val="0"/>
          <w:numId w:val="11"/>
        </w:numPr>
        <w:tabs>
          <w:tab w:val="left" w:pos="821"/>
          <w:tab w:val="left" w:pos="822"/>
        </w:tabs>
        <w:spacing w:before="120"/>
        <w:rPr>
          <w:sz w:val="18"/>
        </w:rPr>
      </w:pPr>
      <w:r>
        <w:rPr>
          <w:sz w:val="18"/>
        </w:rPr>
        <w:t>Cantidad.</w:t>
      </w:r>
    </w:p>
    <w:p w:rsidR="00D52B3B" w:rsidRDefault="00D52B3B" w:rsidP="00D52B3B">
      <w:pPr>
        <w:pStyle w:val="Prrafodelista"/>
        <w:numPr>
          <w:ilvl w:val="0"/>
          <w:numId w:val="11"/>
        </w:numPr>
        <w:tabs>
          <w:tab w:val="left" w:pos="821"/>
          <w:tab w:val="left" w:pos="822"/>
        </w:tabs>
        <w:rPr>
          <w:sz w:val="18"/>
        </w:rPr>
      </w:pPr>
      <w:r>
        <w:rPr>
          <w:sz w:val="18"/>
        </w:rPr>
        <w:t>Descripción detallada de los ejemplares, partes y</w:t>
      </w:r>
      <w:r>
        <w:rPr>
          <w:spacing w:val="-6"/>
          <w:sz w:val="18"/>
        </w:rPr>
        <w:t xml:space="preserve"> </w:t>
      </w:r>
      <w:r>
        <w:rPr>
          <w:sz w:val="18"/>
        </w:rPr>
        <w:t>derivados.</w:t>
      </w:r>
    </w:p>
    <w:p w:rsidR="00D52B3B" w:rsidRDefault="00D52B3B" w:rsidP="00D52B3B">
      <w:pPr>
        <w:pStyle w:val="Prrafodelista"/>
        <w:numPr>
          <w:ilvl w:val="0"/>
          <w:numId w:val="11"/>
        </w:numPr>
        <w:tabs>
          <w:tab w:val="left" w:pos="821"/>
          <w:tab w:val="left" w:pos="822"/>
        </w:tabs>
        <w:spacing w:before="122"/>
        <w:rPr>
          <w:sz w:val="18"/>
        </w:rPr>
      </w:pPr>
      <w:r>
        <w:rPr>
          <w:sz w:val="18"/>
        </w:rPr>
        <w:t>Código de identificación referido en el inciso c) del numeral</w:t>
      </w:r>
      <w:r>
        <w:rPr>
          <w:spacing w:val="-20"/>
          <w:sz w:val="18"/>
        </w:rPr>
        <w:t xml:space="preserve"> </w:t>
      </w:r>
      <w:r>
        <w:rPr>
          <w:sz w:val="18"/>
        </w:rPr>
        <w:t>4.2.8.</w:t>
      </w:r>
    </w:p>
    <w:p w:rsidR="00D52B3B" w:rsidRDefault="00D52B3B" w:rsidP="00D52B3B">
      <w:pPr>
        <w:pStyle w:val="Prrafodelista"/>
        <w:numPr>
          <w:ilvl w:val="0"/>
          <w:numId w:val="11"/>
        </w:numPr>
        <w:tabs>
          <w:tab w:val="left" w:pos="821"/>
          <w:tab w:val="left" w:pos="822"/>
        </w:tabs>
        <w:spacing w:before="120"/>
        <w:rPr>
          <w:sz w:val="18"/>
        </w:rPr>
      </w:pPr>
      <w:r>
        <w:rPr>
          <w:sz w:val="18"/>
        </w:rPr>
        <w:t>Número de folio de la factura o nota de remisión que lo</w:t>
      </w:r>
      <w:r>
        <w:rPr>
          <w:spacing w:val="-11"/>
          <w:sz w:val="18"/>
        </w:rPr>
        <w:t xml:space="preserve"> </w:t>
      </w:r>
      <w:r>
        <w:rPr>
          <w:sz w:val="18"/>
        </w:rPr>
        <w:t>ampara.</w:t>
      </w:r>
    </w:p>
    <w:p w:rsidR="00D52B3B" w:rsidRDefault="00D52B3B" w:rsidP="00D52B3B">
      <w:pPr>
        <w:pStyle w:val="Prrafodelista"/>
        <w:numPr>
          <w:ilvl w:val="0"/>
          <w:numId w:val="11"/>
        </w:numPr>
        <w:tabs>
          <w:tab w:val="left" w:pos="821"/>
          <w:tab w:val="left" w:pos="822"/>
        </w:tabs>
        <w:ind w:right="123"/>
        <w:rPr>
          <w:sz w:val="18"/>
        </w:rPr>
      </w:pPr>
      <w:r>
        <w:rPr>
          <w:sz w:val="18"/>
        </w:rPr>
        <w:t>Razón social del proveedor o cliente, a excepción de la venta de producto preparado para el consumo final al</w:t>
      </w:r>
      <w:r>
        <w:rPr>
          <w:spacing w:val="-5"/>
          <w:sz w:val="18"/>
        </w:rPr>
        <w:t xml:space="preserve"> </w:t>
      </w:r>
      <w:r>
        <w:rPr>
          <w:sz w:val="18"/>
        </w:rPr>
        <w:t>menudeo.</w:t>
      </w:r>
    </w:p>
    <w:p w:rsidR="00D52B3B" w:rsidRDefault="00D52B3B" w:rsidP="00D52B3B">
      <w:pPr>
        <w:pStyle w:val="Prrafodelista"/>
        <w:numPr>
          <w:ilvl w:val="0"/>
          <w:numId w:val="11"/>
        </w:numPr>
        <w:tabs>
          <w:tab w:val="left" w:pos="821"/>
          <w:tab w:val="left" w:pos="822"/>
        </w:tabs>
        <w:spacing w:before="122"/>
        <w:ind w:right="120"/>
        <w:rPr>
          <w:sz w:val="18"/>
        </w:rPr>
      </w:pPr>
      <w:r>
        <w:rPr>
          <w:sz w:val="18"/>
        </w:rPr>
        <w:t>Número y fecha del oficio de autorización de aprovechamiento extractivo de ejemplares, partes y derivados de la vida silvestre, expedido por la</w:t>
      </w:r>
      <w:r>
        <w:rPr>
          <w:spacing w:val="-7"/>
          <w:sz w:val="18"/>
        </w:rPr>
        <w:t xml:space="preserve"> </w:t>
      </w:r>
      <w:r>
        <w:rPr>
          <w:sz w:val="18"/>
        </w:rPr>
        <w:t>Secretaría.</w:t>
      </w:r>
    </w:p>
    <w:p w:rsidR="00D52B3B" w:rsidRDefault="00D52B3B" w:rsidP="00D52B3B">
      <w:pPr>
        <w:pStyle w:val="Prrafodelista"/>
        <w:numPr>
          <w:ilvl w:val="0"/>
          <w:numId w:val="11"/>
        </w:numPr>
        <w:tabs>
          <w:tab w:val="left" w:pos="821"/>
          <w:tab w:val="left" w:pos="822"/>
        </w:tabs>
        <w:spacing w:before="118"/>
        <w:ind w:right="128"/>
        <w:rPr>
          <w:sz w:val="18"/>
        </w:rPr>
      </w:pPr>
      <w:r>
        <w:rPr>
          <w:sz w:val="18"/>
        </w:rPr>
        <w:t>Observaciones, donde se tiene que asentar cualquier incidencia que pudiera afectar las existencias de ejemplares, partes y</w:t>
      </w:r>
      <w:r>
        <w:rPr>
          <w:spacing w:val="-1"/>
          <w:sz w:val="18"/>
        </w:rPr>
        <w:t xml:space="preserve"> </w:t>
      </w:r>
      <w:r>
        <w:rPr>
          <w:sz w:val="18"/>
        </w:rPr>
        <w:t>derivados.</w:t>
      </w:r>
    </w:p>
    <w:p w:rsidR="00D52B3B" w:rsidRDefault="00D52B3B" w:rsidP="00D52B3B">
      <w:pPr>
        <w:pStyle w:val="Prrafodelista"/>
        <w:numPr>
          <w:ilvl w:val="2"/>
          <w:numId w:val="12"/>
        </w:numPr>
        <w:tabs>
          <w:tab w:val="left" w:pos="863"/>
        </w:tabs>
        <w:spacing w:before="122"/>
        <w:ind w:right="115" w:firstLine="288"/>
        <w:jc w:val="both"/>
        <w:rPr>
          <w:sz w:val="18"/>
        </w:rPr>
      </w:pPr>
      <w:r>
        <w:rPr>
          <w:sz w:val="18"/>
        </w:rPr>
        <w:t xml:space="preserve">La importación, exportación y reexportación de ejemplares, partes y derivados de </w:t>
      </w:r>
      <w:proofErr w:type="spellStart"/>
      <w:r>
        <w:rPr>
          <w:sz w:val="18"/>
        </w:rPr>
        <w:t>totoaba</w:t>
      </w:r>
      <w:proofErr w:type="spellEnd"/>
      <w:r>
        <w:rPr>
          <w:sz w:val="18"/>
        </w:rPr>
        <w:t xml:space="preserve"> (</w:t>
      </w:r>
      <w:proofErr w:type="spellStart"/>
      <w:r>
        <w:rPr>
          <w:i/>
          <w:sz w:val="18"/>
        </w:rPr>
        <w:t>Totoaba</w:t>
      </w:r>
      <w:proofErr w:type="spellEnd"/>
      <w:r>
        <w:rPr>
          <w:i/>
          <w:sz w:val="18"/>
        </w:rPr>
        <w:t xml:space="preserve"> </w:t>
      </w:r>
      <w:proofErr w:type="spellStart"/>
      <w:r>
        <w:rPr>
          <w:i/>
          <w:sz w:val="18"/>
        </w:rPr>
        <w:t>macdonaldi</w:t>
      </w:r>
      <w:proofErr w:type="spellEnd"/>
      <w:r>
        <w:rPr>
          <w:sz w:val="18"/>
        </w:rPr>
        <w:t>) se debe llevar a cabo de acuerdo con la Convención sobre el Comercio Internacional de Especies Amenazadas de Fauna y Flora</w:t>
      </w:r>
      <w:r>
        <w:rPr>
          <w:spacing w:val="-1"/>
          <w:sz w:val="18"/>
        </w:rPr>
        <w:t xml:space="preserve"> </w:t>
      </w:r>
      <w:r>
        <w:rPr>
          <w:sz w:val="18"/>
        </w:rPr>
        <w:t>Silvestres.</w:t>
      </w:r>
    </w:p>
    <w:p w:rsidR="00D52B3B" w:rsidRDefault="00D52B3B" w:rsidP="00D52B3B">
      <w:pPr>
        <w:pStyle w:val="Textoindependiente"/>
        <w:spacing w:before="118"/>
        <w:ind w:left="102" w:right="117" w:firstLine="288"/>
        <w:jc w:val="both"/>
      </w:pPr>
      <w:r>
        <w:t>Particularmente para la exportación de ejemplares, partes y derivados de especies en el Apéndice I de la CITES, es necesario que la UMA solicite, a través de la Autoridad Administrativa de México, su registro ante la Secretaría de la CITES, siguiendo el proceso y lineamientos de la Resolución Conf. 12.10 (Rev. CoP15) de la Convención, relativos al registro de establecimientos que crían en cautividad especies de fauna incluidas en el Apéndice I con fines comerciales.</w:t>
      </w:r>
    </w:p>
    <w:p w:rsidR="00D52B3B" w:rsidRDefault="00D52B3B" w:rsidP="00D52B3B">
      <w:pPr>
        <w:pStyle w:val="Prrafodelista"/>
        <w:numPr>
          <w:ilvl w:val="1"/>
          <w:numId w:val="10"/>
        </w:numPr>
        <w:tabs>
          <w:tab w:val="left" w:pos="693"/>
        </w:tabs>
        <w:spacing w:before="120"/>
        <w:ind w:hanging="302"/>
        <w:rPr>
          <w:sz w:val="18"/>
        </w:rPr>
      </w:pPr>
      <w:r>
        <w:rPr>
          <w:sz w:val="18"/>
        </w:rPr>
        <w:t>Especificaciones aplicables a las UMA</w:t>
      </w:r>
    </w:p>
    <w:p w:rsidR="00D52B3B" w:rsidRDefault="00D52B3B" w:rsidP="00D52B3B">
      <w:pPr>
        <w:pStyle w:val="Prrafodelista"/>
        <w:numPr>
          <w:ilvl w:val="2"/>
          <w:numId w:val="10"/>
        </w:numPr>
        <w:tabs>
          <w:tab w:val="left" w:pos="854"/>
        </w:tabs>
        <w:spacing w:before="122"/>
        <w:ind w:right="118" w:firstLine="288"/>
        <w:jc w:val="both"/>
        <w:rPr>
          <w:sz w:val="18"/>
        </w:rPr>
      </w:pPr>
      <w:r>
        <w:rPr>
          <w:sz w:val="18"/>
        </w:rPr>
        <w:t xml:space="preserve">Las personas físicas o morales que realicen actividades de reproducción controlada y/o engorda de organismos de la especie de </w:t>
      </w:r>
      <w:proofErr w:type="spellStart"/>
      <w:r>
        <w:rPr>
          <w:sz w:val="18"/>
        </w:rPr>
        <w:t>totoaba</w:t>
      </w:r>
      <w:proofErr w:type="spellEnd"/>
      <w:r>
        <w:rPr>
          <w:sz w:val="18"/>
        </w:rPr>
        <w:t xml:space="preserve"> (</w:t>
      </w:r>
      <w:proofErr w:type="spellStart"/>
      <w:r>
        <w:rPr>
          <w:i/>
          <w:sz w:val="18"/>
        </w:rPr>
        <w:t>Totoaba</w:t>
      </w:r>
      <w:proofErr w:type="spellEnd"/>
      <w:r>
        <w:rPr>
          <w:i/>
          <w:sz w:val="18"/>
        </w:rPr>
        <w:t xml:space="preserve"> </w:t>
      </w:r>
      <w:proofErr w:type="spellStart"/>
      <w:r>
        <w:rPr>
          <w:i/>
          <w:sz w:val="18"/>
        </w:rPr>
        <w:t>macdonaldi</w:t>
      </w:r>
      <w:proofErr w:type="spellEnd"/>
      <w:r>
        <w:rPr>
          <w:sz w:val="18"/>
        </w:rPr>
        <w:t>) bajo manejo intensivo, deben contar con su Registro como Unidades de Manejo para la Conservación de Vida Silvestre y su Plan de Manejo previamente aprobado por la Secretaría; lo anterior de acuerdo a lo establecido en la Ley y su Reglamento, sin perjuicio de las</w:t>
      </w:r>
      <w:r>
        <w:rPr>
          <w:spacing w:val="-3"/>
          <w:sz w:val="18"/>
        </w:rPr>
        <w:t xml:space="preserve"> </w:t>
      </w:r>
      <w:r>
        <w:rPr>
          <w:sz w:val="18"/>
        </w:rPr>
        <w:t>demás</w:t>
      </w:r>
      <w:r>
        <w:rPr>
          <w:spacing w:val="-3"/>
          <w:sz w:val="18"/>
        </w:rPr>
        <w:t xml:space="preserve"> </w:t>
      </w:r>
      <w:r>
        <w:rPr>
          <w:sz w:val="18"/>
        </w:rPr>
        <w:t>disposiciones</w:t>
      </w:r>
      <w:r>
        <w:rPr>
          <w:spacing w:val="-3"/>
          <w:sz w:val="18"/>
        </w:rPr>
        <w:t xml:space="preserve"> </w:t>
      </w:r>
      <w:r>
        <w:rPr>
          <w:sz w:val="18"/>
        </w:rPr>
        <w:t>jurídicas</w:t>
      </w:r>
      <w:r>
        <w:rPr>
          <w:spacing w:val="-3"/>
          <w:sz w:val="18"/>
        </w:rPr>
        <w:t xml:space="preserve"> </w:t>
      </w:r>
      <w:r>
        <w:rPr>
          <w:sz w:val="18"/>
        </w:rPr>
        <w:t>aplicables y</w:t>
      </w:r>
      <w:r>
        <w:rPr>
          <w:spacing w:val="-3"/>
          <w:sz w:val="18"/>
        </w:rPr>
        <w:t xml:space="preserve"> </w:t>
      </w:r>
      <w:r>
        <w:rPr>
          <w:sz w:val="18"/>
        </w:rPr>
        <w:t>de</w:t>
      </w:r>
      <w:r>
        <w:rPr>
          <w:spacing w:val="-4"/>
          <w:sz w:val="18"/>
        </w:rPr>
        <w:t xml:space="preserve"> </w:t>
      </w:r>
      <w:r>
        <w:rPr>
          <w:sz w:val="18"/>
        </w:rPr>
        <w:t>conformidad</w:t>
      </w:r>
      <w:r>
        <w:rPr>
          <w:spacing w:val="-2"/>
          <w:sz w:val="18"/>
        </w:rPr>
        <w:t xml:space="preserve"> </w:t>
      </w:r>
      <w:r>
        <w:rPr>
          <w:sz w:val="18"/>
        </w:rPr>
        <w:t>con</w:t>
      </w:r>
      <w:r>
        <w:rPr>
          <w:spacing w:val="-2"/>
          <w:sz w:val="18"/>
        </w:rPr>
        <w:t xml:space="preserve"> </w:t>
      </w:r>
      <w:r>
        <w:rPr>
          <w:sz w:val="18"/>
        </w:rPr>
        <w:t>el</w:t>
      </w:r>
      <w:r>
        <w:rPr>
          <w:spacing w:val="-1"/>
          <w:sz w:val="18"/>
        </w:rPr>
        <w:t xml:space="preserve"> </w:t>
      </w:r>
      <w:r>
        <w:rPr>
          <w:sz w:val="18"/>
        </w:rPr>
        <w:t>Registro</w:t>
      </w:r>
      <w:r>
        <w:rPr>
          <w:spacing w:val="-4"/>
          <w:sz w:val="18"/>
        </w:rPr>
        <w:t xml:space="preserve"> </w:t>
      </w:r>
      <w:r>
        <w:rPr>
          <w:sz w:val="18"/>
        </w:rPr>
        <w:t>Federal</w:t>
      </w:r>
      <w:r>
        <w:rPr>
          <w:spacing w:val="-4"/>
          <w:sz w:val="18"/>
        </w:rPr>
        <w:t xml:space="preserve"> </w:t>
      </w:r>
      <w:r>
        <w:rPr>
          <w:sz w:val="18"/>
        </w:rPr>
        <w:t>de</w:t>
      </w:r>
      <w:r>
        <w:rPr>
          <w:spacing w:val="-4"/>
          <w:sz w:val="18"/>
        </w:rPr>
        <w:t xml:space="preserve"> </w:t>
      </w:r>
      <w:r>
        <w:rPr>
          <w:sz w:val="18"/>
        </w:rPr>
        <w:t>Trámites y</w:t>
      </w:r>
      <w:r>
        <w:rPr>
          <w:spacing w:val="-3"/>
          <w:sz w:val="18"/>
        </w:rPr>
        <w:t xml:space="preserve"> </w:t>
      </w:r>
      <w:r>
        <w:rPr>
          <w:sz w:val="18"/>
        </w:rPr>
        <w:t>Servicios.</w:t>
      </w:r>
    </w:p>
    <w:p w:rsidR="00D52B3B" w:rsidRDefault="00D52B3B" w:rsidP="00D52B3B">
      <w:pPr>
        <w:jc w:val="both"/>
        <w:rPr>
          <w:sz w:val="18"/>
        </w:rPr>
        <w:sectPr w:rsidR="00D52B3B" w:rsidSect="00D52B3B">
          <w:headerReference w:type="default" r:id="rId13"/>
          <w:footerReference w:type="default" r:id="rId14"/>
          <w:pgSz w:w="12240" w:h="15840"/>
          <w:pgMar w:top="1520" w:right="1580" w:bottom="1020" w:left="1600" w:header="480" w:footer="826" w:gutter="0"/>
          <w:cols w:space="720"/>
        </w:sectPr>
      </w:pPr>
    </w:p>
    <w:p w:rsidR="00D52B3B" w:rsidRDefault="00D52B3B" w:rsidP="00D52B3B">
      <w:pPr>
        <w:pStyle w:val="Prrafodelista"/>
        <w:numPr>
          <w:ilvl w:val="2"/>
          <w:numId w:val="10"/>
        </w:numPr>
        <w:tabs>
          <w:tab w:val="left" w:pos="854"/>
        </w:tabs>
        <w:spacing w:before="84"/>
        <w:ind w:right="115" w:firstLine="288"/>
        <w:jc w:val="both"/>
        <w:rPr>
          <w:sz w:val="18"/>
        </w:rPr>
      </w:pPr>
      <w:r>
        <w:rPr>
          <w:sz w:val="18"/>
        </w:rPr>
        <w:lastRenderedPageBreak/>
        <w:t xml:space="preserve">Las UMA que realicen la reproducción controlada en cautiverio de la </w:t>
      </w:r>
      <w:proofErr w:type="spellStart"/>
      <w:r>
        <w:rPr>
          <w:sz w:val="18"/>
        </w:rPr>
        <w:t>totoaba</w:t>
      </w:r>
      <w:proofErr w:type="spellEnd"/>
      <w:r>
        <w:rPr>
          <w:sz w:val="18"/>
        </w:rPr>
        <w:t xml:space="preserve"> (</w:t>
      </w:r>
      <w:proofErr w:type="spellStart"/>
      <w:r>
        <w:rPr>
          <w:i/>
          <w:sz w:val="18"/>
        </w:rPr>
        <w:t>Totoaba</w:t>
      </w:r>
      <w:proofErr w:type="spellEnd"/>
      <w:r>
        <w:rPr>
          <w:i/>
          <w:sz w:val="18"/>
        </w:rPr>
        <w:t xml:space="preserve"> </w:t>
      </w:r>
      <w:proofErr w:type="spellStart"/>
      <w:r>
        <w:rPr>
          <w:i/>
          <w:sz w:val="18"/>
        </w:rPr>
        <w:t>macdonaldi</w:t>
      </w:r>
      <w:proofErr w:type="spellEnd"/>
      <w:r>
        <w:rPr>
          <w:sz w:val="18"/>
        </w:rPr>
        <w:t xml:space="preserve">), deben contar con un marcaje genético por </w:t>
      </w:r>
      <w:proofErr w:type="spellStart"/>
      <w:r>
        <w:rPr>
          <w:sz w:val="18"/>
        </w:rPr>
        <w:t>genotipificación</w:t>
      </w:r>
      <w:proofErr w:type="spellEnd"/>
      <w:r>
        <w:rPr>
          <w:sz w:val="18"/>
        </w:rPr>
        <w:t xml:space="preserve"> de sus parentales, que brinde la información necesaria para la trazabilidad de su</w:t>
      </w:r>
      <w:r>
        <w:rPr>
          <w:spacing w:val="-4"/>
          <w:sz w:val="18"/>
        </w:rPr>
        <w:t xml:space="preserve"> </w:t>
      </w:r>
      <w:r>
        <w:rPr>
          <w:sz w:val="18"/>
        </w:rPr>
        <w:t>descendencia.</w:t>
      </w:r>
    </w:p>
    <w:p w:rsidR="00D52B3B" w:rsidRDefault="00D52B3B" w:rsidP="00D52B3B">
      <w:pPr>
        <w:pStyle w:val="Textoindependiente"/>
        <w:spacing w:before="120"/>
        <w:ind w:left="102" w:right="116" w:firstLine="288"/>
        <w:jc w:val="both"/>
      </w:pPr>
      <w:r>
        <w:t>Para la incorporación de nuevos parentales a las UMA, se cuenta con un periodo de tiempo de 240 días naturales para realizar el marcaje genético referido. Adicionalmente deben contar con una muestra de material genético de los organismos reproductores, que debe ser almacenada y conservada en buenas condiciones, misma que debe estar a disposición de la Secretaría en caso de requerir realizar estudios para la trazabilidad genética.</w:t>
      </w:r>
    </w:p>
    <w:p w:rsidR="00D52B3B" w:rsidRDefault="00D52B3B" w:rsidP="00D52B3B">
      <w:pPr>
        <w:pStyle w:val="Textoindependiente"/>
        <w:spacing w:before="120"/>
        <w:ind w:left="102" w:right="116" w:firstLine="288"/>
        <w:jc w:val="both"/>
      </w:pPr>
      <w:r>
        <w:t xml:space="preserve">Las UMA que realicen actividades comerciales o no comerciales de </w:t>
      </w:r>
      <w:proofErr w:type="spellStart"/>
      <w:r>
        <w:t>totoaba</w:t>
      </w:r>
      <w:proofErr w:type="spellEnd"/>
      <w:r>
        <w:t xml:space="preserve"> (</w:t>
      </w:r>
      <w:proofErr w:type="spellStart"/>
      <w:r>
        <w:rPr>
          <w:i/>
        </w:rPr>
        <w:t>Totoaba</w:t>
      </w:r>
      <w:proofErr w:type="spellEnd"/>
      <w:r>
        <w:rPr>
          <w:i/>
        </w:rPr>
        <w:t xml:space="preserve"> </w:t>
      </w:r>
      <w:proofErr w:type="spellStart"/>
      <w:r>
        <w:rPr>
          <w:i/>
        </w:rPr>
        <w:t>macdonaldi</w:t>
      </w:r>
      <w:proofErr w:type="spellEnd"/>
      <w:r>
        <w:t xml:space="preserve">) cuyos ejemplares, partes o derivados sean objeto de comercialización deben poder demostrar el marcaje genético por </w:t>
      </w:r>
      <w:proofErr w:type="spellStart"/>
      <w:r>
        <w:t>genotipificación</w:t>
      </w:r>
      <w:proofErr w:type="spellEnd"/>
      <w:r>
        <w:t>.</w:t>
      </w:r>
    </w:p>
    <w:p w:rsidR="00D52B3B" w:rsidRDefault="00D52B3B" w:rsidP="00D52B3B">
      <w:pPr>
        <w:pStyle w:val="Prrafodelista"/>
        <w:numPr>
          <w:ilvl w:val="2"/>
          <w:numId w:val="10"/>
        </w:numPr>
        <w:tabs>
          <w:tab w:val="left" w:pos="858"/>
        </w:tabs>
        <w:spacing w:before="121"/>
        <w:ind w:right="122" w:firstLine="288"/>
        <w:jc w:val="both"/>
        <w:rPr>
          <w:sz w:val="18"/>
        </w:rPr>
      </w:pPr>
      <w:r>
        <w:rPr>
          <w:sz w:val="18"/>
        </w:rPr>
        <w:t xml:space="preserve">El marcaje genético por </w:t>
      </w:r>
      <w:proofErr w:type="spellStart"/>
      <w:r>
        <w:rPr>
          <w:sz w:val="18"/>
        </w:rPr>
        <w:t>genotipificación</w:t>
      </w:r>
      <w:proofErr w:type="spellEnd"/>
      <w:r>
        <w:rPr>
          <w:sz w:val="18"/>
        </w:rPr>
        <w:t xml:space="preserve"> referido en el numeral anterior debe realizarse con base a 24 </w:t>
      </w:r>
      <w:proofErr w:type="spellStart"/>
      <w:r>
        <w:rPr>
          <w:sz w:val="18"/>
        </w:rPr>
        <w:t>microsatélites</w:t>
      </w:r>
      <w:proofErr w:type="spellEnd"/>
      <w:r>
        <w:rPr>
          <w:sz w:val="18"/>
        </w:rPr>
        <w:t xml:space="preserve"> reportados en la literatura, los cuales se describen en el Apéndice “A”</w:t>
      </w:r>
      <w:r>
        <w:rPr>
          <w:spacing w:val="-17"/>
          <w:sz w:val="18"/>
        </w:rPr>
        <w:t xml:space="preserve"> </w:t>
      </w:r>
      <w:r>
        <w:rPr>
          <w:sz w:val="18"/>
        </w:rPr>
        <w:t>(normativo).</w:t>
      </w:r>
    </w:p>
    <w:p w:rsidR="00D52B3B" w:rsidRDefault="00D52B3B" w:rsidP="00D52B3B">
      <w:pPr>
        <w:pStyle w:val="Prrafodelista"/>
        <w:numPr>
          <w:ilvl w:val="2"/>
          <w:numId w:val="10"/>
        </w:numPr>
        <w:tabs>
          <w:tab w:val="left" w:pos="914"/>
        </w:tabs>
        <w:spacing w:before="118"/>
        <w:ind w:right="116" w:firstLine="288"/>
        <w:jc w:val="both"/>
        <w:rPr>
          <w:sz w:val="18"/>
        </w:rPr>
      </w:pPr>
      <w:r>
        <w:rPr>
          <w:sz w:val="18"/>
        </w:rPr>
        <w:t xml:space="preserve">La factura de ejemplares, partes y derivados de la </w:t>
      </w:r>
      <w:proofErr w:type="spellStart"/>
      <w:r>
        <w:rPr>
          <w:sz w:val="18"/>
        </w:rPr>
        <w:t>totoaba</w:t>
      </w:r>
      <w:proofErr w:type="spellEnd"/>
      <w:r>
        <w:rPr>
          <w:sz w:val="18"/>
        </w:rPr>
        <w:t xml:space="preserve"> (</w:t>
      </w:r>
      <w:proofErr w:type="spellStart"/>
      <w:r>
        <w:rPr>
          <w:i/>
          <w:sz w:val="18"/>
        </w:rPr>
        <w:t>Totoaba</w:t>
      </w:r>
      <w:proofErr w:type="spellEnd"/>
      <w:r>
        <w:rPr>
          <w:i/>
          <w:sz w:val="18"/>
        </w:rPr>
        <w:t xml:space="preserve"> </w:t>
      </w:r>
      <w:proofErr w:type="spellStart"/>
      <w:r>
        <w:rPr>
          <w:i/>
          <w:sz w:val="18"/>
        </w:rPr>
        <w:t>macdonaldi</w:t>
      </w:r>
      <w:proofErr w:type="spellEnd"/>
      <w:r>
        <w:rPr>
          <w:sz w:val="18"/>
        </w:rPr>
        <w:t>) expedida por una UMA debe contener la siguiente</w:t>
      </w:r>
      <w:r>
        <w:rPr>
          <w:spacing w:val="-1"/>
          <w:sz w:val="18"/>
        </w:rPr>
        <w:t xml:space="preserve"> </w:t>
      </w:r>
      <w:r>
        <w:rPr>
          <w:sz w:val="18"/>
        </w:rPr>
        <w:t>información:</w:t>
      </w:r>
    </w:p>
    <w:p w:rsidR="00D52B3B" w:rsidRDefault="00D52B3B" w:rsidP="00D52B3B">
      <w:pPr>
        <w:pStyle w:val="Prrafodelista"/>
        <w:numPr>
          <w:ilvl w:val="0"/>
          <w:numId w:val="9"/>
        </w:numPr>
        <w:tabs>
          <w:tab w:val="left" w:pos="821"/>
          <w:tab w:val="left" w:pos="822"/>
        </w:tabs>
        <w:spacing w:before="122"/>
        <w:rPr>
          <w:sz w:val="18"/>
        </w:rPr>
      </w:pPr>
      <w:r>
        <w:rPr>
          <w:noProof/>
          <w:lang w:bidi="ar-SA"/>
        </w:rPr>
        <w:drawing>
          <wp:anchor distT="0" distB="0" distL="0" distR="0" simplePos="0" relativeHeight="251660288" behindDoc="1" locked="0" layoutInCell="1" allowOverlap="1" wp14:anchorId="49B02F8B" wp14:editId="071CBA25">
            <wp:simplePos x="0" y="0"/>
            <wp:positionH relativeFrom="page">
              <wp:posOffset>1219200</wp:posOffset>
            </wp:positionH>
            <wp:positionV relativeFrom="paragraph">
              <wp:posOffset>211987</wp:posOffset>
            </wp:positionV>
            <wp:extent cx="5334000" cy="3149600"/>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stretch>
                      <a:fillRect/>
                    </a:stretch>
                  </pic:blipFill>
                  <pic:spPr>
                    <a:xfrm>
                      <a:off x="0" y="0"/>
                      <a:ext cx="5334000" cy="3149600"/>
                    </a:xfrm>
                    <a:prstGeom prst="rect">
                      <a:avLst/>
                    </a:prstGeom>
                  </pic:spPr>
                </pic:pic>
              </a:graphicData>
            </a:graphic>
          </wp:anchor>
        </w:drawing>
      </w:r>
      <w:r>
        <w:rPr>
          <w:sz w:val="18"/>
        </w:rPr>
        <w:t>Número de folio fiscal de la</w:t>
      </w:r>
      <w:r>
        <w:rPr>
          <w:spacing w:val="-5"/>
          <w:sz w:val="18"/>
        </w:rPr>
        <w:t xml:space="preserve"> </w:t>
      </w:r>
      <w:r>
        <w:rPr>
          <w:sz w:val="18"/>
        </w:rPr>
        <w:t>factura.</w:t>
      </w:r>
    </w:p>
    <w:p w:rsidR="00D52B3B" w:rsidRDefault="00D52B3B" w:rsidP="00D52B3B">
      <w:pPr>
        <w:pStyle w:val="Prrafodelista"/>
        <w:numPr>
          <w:ilvl w:val="0"/>
          <w:numId w:val="9"/>
        </w:numPr>
        <w:tabs>
          <w:tab w:val="left" w:pos="821"/>
          <w:tab w:val="left" w:pos="822"/>
        </w:tabs>
        <w:spacing w:before="120"/>
        <w:rPr>
          <w:sz w:val="18"/>
        </w:rPr>
      </w:pPr>
      <w:r>
        <w:rPr>
          <w:sz w:val="18"/>
        </w:rPr>
        <w:t>Número de Registro de la</w:t>
      </w:r>
      <w:r>
        <w:rPr>
          <w:spacing w:val="-5"/>
          <w:sz w:val="18"/>
        </w:rPr>
        <w:t xml:space="preserve"> </w:t>
      </w:r>
      <w:r>
        <w:rPr>
          <w:sz w:val="18"/>
        </w:rPr>
        <w:t>UMA.</w:t>
      </w:r>
    </w:p>
    <w:p w:rsidR="00D52B3B" w:rsidRDefault="00D52B3B" w:rsidP="00D52B3B">
      <w:pPr>
        <w:pStyle w:val="Prrafodelista"/>
        <w:numPr>
          <w:ilvl w:val="0"/>
          <w:numId w:val="9"/>
        </w:numPr>
        <w:tabs>
          <w:tab w:val="left" w:pos="821"/>
          <w:tab w:val="left" w:pos="822"/>
        </w:tabs>
        <w:rPr>
          <w:sz w:val="18"/>
        </w:rPr>
      </w:pPr>
      <w:r>
        <w:rPr>
          <w:sz w:val="18"/>
        </w:rPr>
        <w:t>Datos del predio (Estado, Municipio y Nombre del</w:t>
      </w:r>
      <w:r>
        <w:rPr>
          <w:spacing w:val="-10"/>
          <w:sz w:val="18"/>
        </w:rPr>
        <w:t xml:space="preserve"> </w:t>
      </w:r>
      <w:r>
        <w:rPr>
          <w:sz w:val="18"/>
        </w:rPr>
        <w:t>predio).</w:t>
      </w:r>
    </w:p>
    <w:p w:rsidR="00D52B3B" w:rsidRDefault="00D52B3B" w:rsidP="00D52B3B">
      <w:pPr>
        <w:pStyle w:val="Prrafodelista"/>
        <w:numPr>
          <w:ilvl w:val="0"/>
          <w:numId w:val="9"/>
        </w:numPr>
        <w:tabs>
          <w:tab w:val="left" w:pos="821"/>
          <w:tab w:val="left" w:pos="822"/>
        </w:tabs>
        <w:spacing w:before="122"/>
        <w:rPr>
          <w:sz w:val="18"/>
        </w:rPr>
      </w:pPr>
      <w:r>
        <w:rPr>
          <w:sz w:val="18"/>
        </w:rPr>
        <w:t>Especie.</w:t>
      </w:r>
    </w:p>
    <w:p w:rsidR="00D52B3B" w:rsidRDefault="00D52B3B" w:rsidP="00D52B3B">
      <w:pPr>
        <w:pStyle w:val="Prrafodelista"/>
        <w:numPr>
          <w:ilvl w:val="0"/>
          <w:numId w:val="9"/>
        </w:numPr>
        <w:tabs>
          <w:tab w:val="left" w:pos="821"/>
          <w:tab w:val="left" w:pos="822"/>
        </w:tabs>
        <w:rPr>
          <w:sz w:val="18"/>
        </w:rPr>
      </w:pPr>
      <w:r>
        <w:rPr>
          <w:sz w:val="18"/>
        </w:rPr>
        <w:t>Código de identificación referido en el inciso c) del numeral</w:t>
      </w:r>
      <w:r>
        <w:rPr>
          <w:spacing w:val="-20"/>
          <w:sz w:val="18"/>
        </w:rPr>
        <w:t xml:space="preserve"> </w:t>
      </w:r>
      <w:r>
        <w:rPr>
          <w:sz w:val="18"/>
        </w:rPr>
        <w:t>4.2.8.</w:t>
      </w:r>
    </w:p>
    <w:p w:rsidR="00D52B3B" w:rsidRDefault="00D52B3B" w:rsidP="00D52B3B">
      <w:pPr>
        <w:pStyle w:val="Prrafodelista"/>
        <w:numPr>
          <w:ilvl w:val="0"/>
          <w:numId w:val="9"/>
        </w:numPr>
        <w:tabs>
          <w:tab w:val="left" w:pos="821"/>
          <w:tab w:val="left" w:pos="822"/>
        </w:tabs>
        <w:spacing w:before="120"/>
        <w:ind w:right="120"/>
        <w:rPr>
          <w:sz w:val="18"/>
        </w:rPr>
      </w:pPr>
      <w:r>
        <w:rPr>
          <w:sz w:val="18"/>
        </w:rPr>
        <w:t>Número y fecha del oficio de autorización de aprovechamiento extractivo de ejemplares, partes y derivados de la vida silvestre, expedido por la</w:t>
      </w:r>
      <w:r>
        <w:rPr>
          <w:spacing w:val="-5"/>
          <w:sz w:val="18"/>
        </w:rPr>
        <w:t xml:space="preserve"> </w:t>
      </w:r>
      <w:r>
        <w:rPr>
          <w:sz w:val="18"/>
        </w:rPr>
        <w:t>Secretaría.</w:t>
      </w:r>
    </w:p>
    <w:p w:rsidR="00D52B3B" w:rsidRDefault="00D52B3B" w:rsidP="00D52B3B">
      <w:pPr>
        <w:pStyle w:val="Prrafodelista"/>
        <w:numPr>
          <w:ilvl w:val="0"/>
          <w:numId w:val="9"/>
        </w:numPr>
        <w:tabs>
          <w:tab w:val="left" w:pos="821"/>
          <w:tab w:val="left" w:pos="822"/>
        </w:tabs>
        <w:spacing w:before="121"/>
        <w:rPr>
          <w:sz w:val="18"/>
        </w:rPr>
      </w:pPr>
      <w:r>
        <w:rPr>
          <w:sz w:val="18"/>
        </w:rPr>
        <w:t>Nombre del titular de la</w:t>
      </w:r>
      <w:r>
        <w:rPr>
          <w:spacing w:val="-5"/>
          <w:sz w:val="18"/>
        </w:rPr>
        <w:t xml:space="preserve"> </w:t>
      </w:r>
      <w:r>
        <w:rPr>
          <w:sz w:val="18"/>
        </w:rPr>
        <w:t>UMA.</w:t>
      </w:r>
    </w:p>
    <w:p w:rsidR="00D52B3B" w:rsidRDefault="00D52B3B" w:rsidP="00D52B3B">
      <w:pPr>
        <w:pStyle w:val="Prrafodelista"/>
        <w:numPr>
          <w:ilvl w:val="0"/>
          <w:numId w:val="9"/>
        </w:numPr>
        <w:tabs>
          <w:tab w:val="left" w:pos="821"/>
          <w:tab w:val="left" w:pos="822"/>
        </w:tabs>
        <w:rPr>
          <w:sz w:val="18"/>
        </w:rPr>
      </w:pPr>
      <w:r>
        <w:rPr>
          <w:sz w:val="18"/>
        </w:rPr>
        <w:t>Tasa</w:t>
      </w:r>
      <w:r>
        <w:rPr>
          <w:spacing w:val="-1"/>
          <w:sz w:val="18"/>
        </w:rPr>
        <w:t xml:space="preserve"> </w:t>
      </w:r>
      <w:r>
        <w:rPr>
          <w:sz w:val="18"/>
        </w:rPr>
        <w:t>autorizada</w:t>
      </w:r>
    </w:p>
    <w:p w:rsidR="00D52B3B" w:rsidRDefault="00D52B3B" w:rsidP="00D52B3B">
      <w:pPr>
        <w:pStyle w:val="Prrafodelista"/>
        <w:numPr>
          <w:ilvl w:val="0"/>
          <w:numId w:val="9"/>
        </w:numPr>
        <w:tabs>
          <w:tab w:val="left" w:pos="822"/>
        </w:tabs>
        <w:spacing w:before="120"/>
        <w:ind w:right="117"/>
        <w:jc w:val="both"/>
        <w:rPr>
          <w:sz w:val="18"/>
        </w:rPr>
      </w:pPr>
      <w:r>
        <w:rPr>
          <w:sz w:val="18"/>
        </w:rPr>
        <w:t>Proporción de la tasa autorizada, señalando el número de lote, la cantidad de ejemplares, talla y peso; así como en qué condiciones se encuentran los ejemplares, partes y derivados (entero, eviscerado, fileteado, fresco, enhielado, congelado, seco, entre</w:t>
      </w:r>
      <w:r>
        <w:rPr>
          <w:spacing w:val="-10"/>
          <w:sz w:val="18"/>
        </w:rPr>
        <w:t xml:space="preserve"> </w:t>
      </w:r>
      <w:r>
        <w:rPr>
          <w:sz w:val="18"/>
        </w:rPr>
        <w:t>otros).</w:t>
      </w:r>
    </w:p>
    <w:p w:rsidR="00D52B3B" w:rsidRDefault="00D52B3B" w:rsidP="00D52B3B">
      <w:pPr>
        <w:pStyle w:val="Prrafodelista"/>
        <w:numPr>
          <w:ilvl w:val="2"/>
          <w:numId w:val="10"/>
        </w:numPr>
        <w:tabs>
          <w:tab w:val="left" w:pos="904"/>
        </w:tabs>
        <w:spacing w:before="121"/>
        <w:ind w:right="117" w:firstLine="288"/>
        <w:jc w:val="both"/>
        <w:rPr>
          <w:sz w:val="18"/>
        </w:rPr>
      </w:pPr>
      <w:r>
        <w:rPr>
          <w:sz w:val="18"/>
        </w:rPr>
        <w:t>Tratándose de transacciones no comerciales podrá utilizarse una factura que cumpla con los requisitos del numeral 4.2.4 o una nota de remisión expedida por la UMA que contenga un número de folio consecutivo así como la información requerida en los incisos b) al i), del numeral</w:t>
      </w:r>
      <w:r>
        <w:rPr>
          <w:spacing w:val="-18"/>
          <w:sz w:val="18"/>
        </w:rPr>
        <w:t xml:space="preserve"> </w:t>
      </w:r>
      <w:r>
        <w:rPr>
          <w:sz w:val="18"/>
        </w:rPr>
        <w:t>4.2.4.</w:t>
      </w:r>
    </w:p>
    <w:p w:rsidR="00D52B3B" w:rsidRDefault="00D52B3B" w:rsidP="00D52B3B">
      <w:pPr>
        <w:pStyle w:val="Prrafodelista"/>
        <w:numPr>
          <w:ilvl w:val="2"/>
          <w:numId w:val="10"/>
        </w:numPr>
        <w:tabs>
          <w:tab w:val="left" w:pos="868"/>
        </w:tabs>
        <w:spacing w:before="121"/>
        <w:ind w:right="125" w:firstLine="288"/>
        <w:jc w:val="both"/>
        <w:rPr>
          <w:sz w:val="18"/>
        </w:rPr>
      </w:pPr>
      <w:r>
        <w:rPr>
          <w:sz w:val="18"/>
        </w:rPr>
        <w:t xml:space="preserve">Las UMA que realicen actividades con fines comerciales y no comerciales de ejemplares, partes y derivados de la </w:t>
      </w:r>
      <w:proofErr w:type="spellStart"/>
      <w:r>
        <w:rPr>
          <w:sz w:val="18"/>
        </w:rPr>
        <w:t>totoaba</w:t>
      </w:r>
      <w:proofErr w:type="spellEnd"/>
      <w:r>
        <w:rPr>
          <w:sz w:val="18"/>
        </w:rPr>
        <w:t xml:space="preserve"> (</w:t>
      </w:r>
      <w:proofErr w:type="spellStart"/>
      <w:r>
        <w:rPr>
          <w:i/>
          <w:sz w:val="18"/>
        </w:rPr>
        <w:t>Totoaba</w:t>
      </w:r>
      <w:proofErr w:type="spellEnd"/>
      <w:r>
        <w:rPr>
          <w:i/>
          <w:sz w:val="18"/>
        </w:rPr>
        <w:t xml:space="preserve"> </w:t>
      </w:r>
      <w:proofErr w:type="spellStart"/>
      <w:r>
        <w:rPr>
          <w:i/>
          <w:sz w:val="18"/>
        </w:rPr>
        <w:t>macdonaldi</w:t>
      </w:r>
      <w:proofErr w:type="spellEnd"/>
      <w:r>
        <w:rPr>
          <w:sz w:val="18"/>
        </w:rPr>
        <w:t>), deben utilizar una marca consistente en una etiqueta que sea fácil de identificar, legible y visible, la cual tiene que ir adherida al contenedor, empaque, embalaje u otro que contenga a los ejemplares, partes y derivados</w:t>
      </w:r>
      <w:r>
        <w:rPr>
          <w:spacing w:val="1"/>
          <w:sz w:val="18"/>
        </w:rPr>
        <w:t xml:space="preserve"> </w:t>
      </w:r>
      <w:r>
        <w:rPr>
          <w:sz w:val="18"/>
        </w:rPr>
        <w:t>referidos.</w:t>
      </w:r>
    </w:p>
    <w:p w:rsidR="00D52B3B" w:rsidRDefault="00D52B3B" w:rsidP="00D52B3B">
      <w:pPr>
        <w:pStyle w:val="Prrafodelista"/>
        <w:numPr>
          <w:ilvl w:val="2"/>
          <w:numId w:val="10"/>
        </w:numPr>
        <w:tabs>
          <w:tab w:val="left" w:pos="873"/>
        </w:tabs>
        <w:spacing w:before="120"/>
        <w:ind w:right="122" w:firstLine="288"/>
        <w:jc w:val="both"/>
        <w:rPr>
          <w:sz w:val="18"/>
        </w:rPr>
      </w:pPr>
      <w:r>
        <w:rPr>
          <w:sz w:val="18"/>
        </w:rPr>
        <w:t>La marca debe ser de material e impresión resistentes a las condiciones de manejo, tales como humedad y cambios de temperatura. Se debe asegurar que el material de la marca no sea reutilizable, es decir, que no pueda retirarse intacta o transferirse a otro contenedor, empaque o</w:t>
      </w:r>
      <w:r>
        <w:rPr>
          <w:spacing w:val="-15"/>
          <w:sz w:val="18"/>
        </w:rPr>
        <w:t xml:space="preserve"> </w:t>
      </w:r>
      <w:r>
        <w:rPr>
          <w:sz w:val="18"/>
        </w:rPr>
        <w:t>embalaje.</w:t>
      </w:r>
    </w:p>
    <w:p w:rsidR="00D52B3B" w:rsidRDefault="00D52B3B" w:rsidP="00D52B3B">
      <w:pPr>
        <w:pStyle w:val="Prrafodelista"/>
        <w:numPr>
          <w:ilvl w:val="2"/>
          <w:numId w:val="10"/>
        </w:numPr>
        <w:tabs>
          <w:tab w:val="left" w:pos="842"/>
        </w:tabs>
        <w:spacing w:before="118"/>
        <w:ind w:left="841" w:hanging="451"/>
        <w:rPr>
          <w:sz w:val="18"/>
        </w:rPr>
      </w:pPr>
      <w:r>
        <w:rPr>
          <w:sz w:val="18"/>
        </w:rPr>
        <w:t>La marca referida en el numeral 4.2.6 debe contener la siguiente</w:t>
      </w:r>
      <w:r>
        <w:rPr>
          <w:spacing w:val="-16"/>
          <w:sz w:val="18"/>
        </w:rPr>
        <w:t xml:space="preserve"> </w:t>
      </w:r>
      <w:r>
        <w:rPr>
          <w:sz w:val="18"/>
        </w:rPr>
        <w:t>información:</w:t>
      </w:r>
    </w:p>
    <w:p w:rsidR="00D52B3B" w:rsidRDefault="00D52B3B" w:rsidP="00D52B3B">
      <w:pPr>
        <w:pStyle w:val="Prrafodelista"/>
        <w:numPr>
          <w:ilvl w:val="0"/>
          <w:numId w:val="8"/>
        </w:numPr>
        <w:tabs>
          <w:tab w:val="left" w:pos="821"/>
          <w:tab w:val="left" w:pos="822"/>
        </w:tabs>
        <w:rPr>
          <w:sz w:val="18"/>
        </w:rPr>
      </w:pPr>
      <w:r>
        <w:rPr>
          <w:sz w:val="18"/>
        </w:rPr>
        <w:t>Nombre de la</w:t>
      </w:r>
      <w:r>
        <w:rPr>
          <w:spacing w:val="-3"/>
          <w:sz w:val="18"/>
        </w:rPr>
        <w:t xml:space="preserve"> </w:t>
      </w:r>
      <w:r>
        <w:rPr>
          <w:sz w:val="18"/>
        </w:rPr>
        <w:t>UMA.</w:t>
      </w:r>
    </w:p>
    <w:p w:rsidR="00D52B3B" w:rsidRDefault="00D52B3B" w:rsidP="00D52B3B">
      <w:pPr>
        <w:pStyle w:val="Prrafodelista"/>
        <w:numPr>
          <w:ilvl w:val="0"/>
          <w:numId w:val="8"/>
        </w:numPr>
        <w:tabs>
          <w:tab w:val="left" w:pos="821"/>
          <w:tab w:val="left" w:pos="822"/>
        </w:tabs>
        <w:spacing w:before="123"/>
        <w:rPr>
          <w:sz w:val="18"/>
        </w:rPr>
      </w:pPr>
      <w:r>
        <w:rPr>
          <w:sz w:val="18"/>
        </w:rPr>
        <w:t>Número de Registro de la</w:t>
      </w:r>
      <w:r>
        <w:rPr>
          <w:spacing w:val="-5"/>
          <w:sz w:val="18"/>
        </w:rPr>
        <w:t xml:space="preserve"> </w:t>
      </w:r>
      <w:r>
        <w:rPr>
          <w:sz w:val="18"/>
        </w:rPr>
        <w:t>UMA.</w:t>
      </w:r>
    </w:p>
    <w:p w:rsidR="00D52B3B" w:rsidRDefault="00D52B3B" w:rsidP="00D52B3B">
      <w:pPr>
        <w:pStyle w:val="Prrafodelista"/>
        <w:numPr>
          <w:ilvl w:val="0"/>
          <w:numId w:val="8"/>
        </w:numPr>
        <w:tabs>
          <w:tab w:val="left" w:pos="821"/>
          <w:tab w:val="left" w:pos="822"/>
        </w:tabs>
        <w:rPr>
          <w:sz w:val="18"/>
        </w:rPr>
      </w:pPr>
      <w:r>
        <w:rPr>
          <w:sz w:val="18"/>
        </w:rPr>
        <w:t>Un código de identificación que estará conformado por la siguiente</w:t>
      </w:r>
      <w:r>
        <w:rPr>
          <w:spacing w:val="-11"/>
          <w:sz w:val="18"/>
        </w:rPr>
        <w:t xml:space="preserve"> </w:t>
      </w:r>
      <w:r>
        <w:rPr>
          <w:sz w:val="18"/>
        </w:rPr>
        <w:t>nomenclatura:</w:t>
      </w:r>
    </w:p>
    <w:p w:rsidR="00D52B3B" w:rsidRDefault="00D52B3B" w:rsidP="00D52B3B">
      <w:pPr>
        <w:pStyle w:val="Prrafodelista"/>
        <w:numPr>
          <w:ilvl w:val="1"/>
          <w:numId w:val="8"/>
        </w:numPr>
        <w:tabs>
          <w:tab w:val="left" w:pos="1181"/>
          <w:tab w:val="left" w:pos="1182"/>
        </w:tabs>
        <w:spacing w:before="120"/>
        <w:rPr>
          <w:sz w:val="18"/>
        </w:rPr>
      </w:pPr>
      <w:r>
        <w:rPr>
          <w:sz w:val="18"/>
        </w:rPr>
        <w:t>Clave del país:</w:t>
      </w:r>
      <w:r>
        <w:rPr>
          <w:spacing w:val="-2"/>
          <w:sz w:val="18"/>
        </w:rPr>
        <w:t xml:space="preserve"> </w:t>
      </w:r>
      <w:r>
        <w:rPr>
          <w:spacing w:val="-3"/>
          <w:sz w:val="18"/>
        </w:rPr>
        <w:t>MX.</w:t>
      </w:r>
    </w:p>
    <w:p w:rsidR="00D52B3B" w:rsidRDefault="00D52B3B" w:rsidP="00D52B3B">
      <w:pPr>
        <w:pStyle w:val="Prrafodelista"/>
        <w:numPr>
          <w:ilvl w:val="1"/>
          <w:numId w:val="8"/>
        </w:numPr>
        <w:tabs>
          <w:tab w:val="left" w:pos="1181"/>
          <w:tab w:val="left" w:pos="1182"/>
        </w:tabs>
        <w:rPr>
          <w:sz w:val="18"/>
        </w:rPr>
      </w:pPr>
      <w:r>
        <w:rPr>
          <w:sz w:val="18"/>
        </w:rPr>
        <w:t>Clave de la especie:</w:t>
      </w:r>
      <w:r>
        <w:rPr>
          <w:spacing w:val="-1"/>
          <w:sz w:val="18"/>
        </w:rPr>
        <w:t xml:space="preserve"> </w:t>
      </w:r>
      <w:r>
        <w:rPr>
          <w:sz w:val="18"/>
        </w:rPr>
        <w:t>TMA.</w:t>
      </w:r>
    </w:p>
    <w:p w:rsidR="00D52B3B" w:rsidRDefault="00D52B3B" w:rsidP="00D52B3B">
      <w:pPr>
        <w:pStyle w:val="Prrafodelista"/>
        <w:numPr>
          <w:ilvl w:val="1"/>
          <w:numId w:val="8"/>
        </w:numPr>
        <w:tabs>
          <w:tab w:val="left" w:pos="1182"/>
        </w:tabs>
        <w:spacing w:before="122"/>
        <w:rPr>
          <w:sz w:val="18"/>
        </w:rPr>
      </w:pPr>
      <w:r>
        <w:rPr>
          <w:sz w:val="18"/>
        </w:rPr>
        <w:t>Clave que identifique que proviene de un aprovechamiento bajo manejo intensivo:</w:t>
      </w:r>
      <w:r>
        <w:rPr>
          <w:spacing w:val="-24"/>
          <w:sz w:val="18"/>
        </w:rPr>
        <w:t xml:space="preserve"> </w:t>
      </w:r>
      <w:r>
        <w:rPr>
          <w:sz w:val="18"/>
        </w:rPr>
        <w:t>IN.</w:t>
      </w:r>
    </w:p>
    <w:p w:rsidR="00D52B3B" w:rsidRDefault="00D52B3B" w:rsidP="00D52B3B">
      <w:pPr>
        <w:pStyle w:val="Prrafodelista"/>
        <w:numPr>
          <w:ilvl w:val="1"/>
          <w:numId w:val="8"/>
        </w:numPr>
        <w:tabs>
          <w:tab w:val="left" w:pos="1182"/>
        </w:tabs>
        <w:rPr>
          <w:sz w:val="18"/>
        </w:rPr>
      </w:pPr>
      <w:r>
        <w:rPr>
          <w:sz w:val="18"/>
        </w:rPr>
        <w:t>Número consecutivo de la clave de registro de la</w:t>
      </w:r>
      <w:r>
        <w:rPr>
          <w:spacing w:val="-9"/>
          <w:sz w:val="18"/>
        </w:rPr>
        <w:t xml:space="preserve"> </w:t>
      </w:r>
      <w:r>
        <w:rPr>
          <w:sz w:val="18"/>
        </w:rPr>
        <w:t>UMA.</w:t>
      </w:r>
    </w:p>
    <w:p w:rsidR="00D52B3B" w:rsidRDefault="00D52B3B" w:rsidP="00D52B3B">
      <w:pPr>
        <w:pStyle w:val="Prrafodelista"/>
        <w:numPr>
          <w:ilvl w:val="1"/>
          <w:numId w:val="8"/>
        </w:numPr>
        <w:tabs>
          <w:tab w:val="left" w:pos="1181"/>
          <w:tab w:val="left" w:pos="1182"/>
        </w:tabs>
        <w:spacing w:before="120"/>
        <w:rPr>
          <w:sz w:val="18"/>
        </w:rPr>
      </w:pPr>
      <w:r>
        <w:rPr>
          <w:sz w:val="18"/>
        </w:rPr>
        <w:t>Número de</w:t>
      </w:r>
      <w:r>
        <w:rPr>
          <w:spacing w:val="-3"/>
          <w:sz w:val="18"/>
        </w:rPr>
        <w:t xml:space="preserve"> </w:t>
      </w:r>
      <w:r>
        <w:rPr>
          <w:sz w:val="18"/>
        </w:rPr>
        <w:t>lote.</w:t>
      </w:r>
    </w:p>
    <w:p w:rsidR="00D52B3B" w:rsidRDefault="00D52B3B" w:rsidP="00D52B3B">
      <w:pPr>
        <w:rPr>
          <w:sz w:val="18"/>
        </w:rPr>
        <w:sectPr w:rsidR="00D52B3B">
          <w:pgSz w:w="12240" w:h="15840"/>
          <w:pgMar w:top="1520" w:right="1580" w:bottom="1020" w:left="1600" w:header="480" w:footer="826" w:gutter="0"/>
          <w:cols w:space="720"/>
        </w:sectPr>
      </w:pPr>
    </w:p>
    <w:p w:rsidR="00D52B3B" w:rsidRDefault="00D52B3B" w:rsidP="00D52B3B">
      <w:pPr>
        <w:pStyle w:val="Prrafodelista"/>
        <w:numPr>
          <w:ilvl w:val="1"/>
          <w:numId w:val="8"/>
        </w:numPr>
        <w:tabs>
          <w:tab w:val="left" w:pos="1182"/>
        </w:tabs>
        <w:spacing w:before="84"/>
        <w:ind w:right="120"/>
        <w:rPr>
          <w:sz w:val="18"/>
        </w:rPr>
      </w:pPr>
      <w:r>
        <w:rPr>
          <w:sz w:val="18"/>
        </w:rPr>
        <w:lastRenderedPageBreak/>
        <w:t>Mes y año del oficio de la autorización de aprovechamiento extractivo de ejemplares, partes y derivados de la vida silvestre. El mes se debe indicar con número</w:t>
      </w:r>
      <w:r>
        <w:rPr>
          <w:spacing w:val="-12"/>
          <w:sz w:val="18"/>
        </w:rPr>
        <w:t xml:space="preserve"> </w:t>
      </w:r>
      <w:r>
        <w:rPr>
          <w:sz w:val="18"/>
        </w:rPr>
        <w:t>romano.</w:t>
      </w:r>
    </w:p>
    <w:p w:rsidR="00D52B3B" w:rsidRDefault="00D52B3B" w:rsidP="00D52B3B">
      <w:pPr>
        <w:pStyle w:val="Textoindependiente"/>
        <w:spacing w:before="121"/>
        <w:ind w:left="810" w:firstLine="0"/>
      </w:pPr>
      <w:r>
        <w:t>Ejemplo:</w:t>
      </w:r>
    </w:p>
    <w:p w:rsidR="00D52B3B" w:rsidRDefault="00D52B3B" w:rsidP="00D52B3B">
      <w:pPr>
        <w:pStyle w:val="Textoindependiente"/>
        <w:spacing w:before="2"/>
        <w:ind w:left="0" w:firstLine="0"/>
        <w:rPr>
          <w:sz w:val="16"/>
        </w:rPr>
      </w:pPr>
      <w:r>
        <w:rPr>
          <w:noProof/>
          <w:lang w:bidi="ar-SA"/>
        </w:rPr>
        <w:drawing>
          <wp:anchor distT="0" distB="0" distL="0" distR="0" simplePos="0" relativeHeight="251662336" behindDoc="1" locked="0" layoutInCell="1" allowOverlap="1" wp14:anchorId="0DF69B7E" wp14:editId="48B7E958">
            <wp:simplePos x="0" y="0"/>
            <wp:positionH relativeFrom="page">
              <wp:posOffset>2367914</wp:posOffset>
            </wp:positionH>
            <wp:positionV relativeFrom="paragraph">
              <wp:posOffset>143003</wp:posOffset>
            </wp:positionV>
            <wp:extent cx="3238500" cy="781050"/>
            <wp:effectExtent l="0" t="0" r="0" b="0"/>
            <wp:wrapTopAndBottom/>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5" cstate="print"/>
                    <a:stretch>
                      <a:fillRect/>
                    </a:stretch>
                  </pic:blipFill>
                  <pic:spPr>
                    <a:xfrm>
                      <a:off x="0" y="0"/>
                      <a:ext cx="3238500" cy="781050"/>
                    </a:xfrm>
                    <a:prstGeom prst="rect">
                      <a:avLst/>
                    </a:prstGeom>
                  </pic:spPr>
                </pic:pic>
              </a:graphicData>
            </a:graphic>
          </wp:anchor>
        </w:drawing>
      </w:r>
    </w:p>
    <w:p w:rsidR="00D52B3B" w:rsidRDefault="00D52B3B" w:rsidP="00D52B3B">
      <w:pPr>
        <w:pStyle w:val="Textoindependiente"/>
        <w:spacing w:before="0"/>
        <w:ind w:left="0" w:firstLine="0"/>
        <w:rPr>
          <w:sz w:val="20"/>
        </w:rPr>
      </w:pPr>
    </w:p>
    <w:p w:rsidR="00D52B3B" w:rsidRDefault="00D52B3B" w:rsidP="00D52B3B">
      <w:pPr>
        <w:pStyle w:val="Textoindependiente"/>
        <w:spacing w:before="2"/>
        <w:ind w:left="0" w:firstLine="0"/>
        <w:rPr>
          <w:sz w:val="20"/>
        </w:rPr>
      </w:pPr>
    </w:p>
    <w:p w:rsidR="00D52B3B" w:rsidRDefault="00D52B3B" w:rsidP="00D52B3B">
      <w:pPr>
        <w:pStyle w:val="Prrafodelista"/>
        <w:numPr>
          <w:ilvl w:val="0"/>
          <w:numId w:val="8"/>
        </w:numPr>
        <w:tabs>
          <w:tab w:val="left" w:pos="821"/>
          <w:tab w:val="left" w:pos="822"/>
        </w:tabs>
        <w:spacing w:before="0"/>
        <w:rPr>
          <w:sz w:val="18"/>
        </w:rPr>
      </w:pPr>
      <w:r>
        <w:rPr>
          <w:sz w:val="18"/>
        </w:rPr>
        <w:t>Número de ejemplares o</w:t>
      </w:r>
      <w:r>
        <w:rPr>
          <w:spacing w:val="-4"/>
          <w:sz w:val="18"/>
        </w:rPr>
        <w:t xml:space="preserve"> </w:t>
      </w:r>
      <w:r>
        <w:rPr>
          <w:sz w:val="18"/>
        </w:rPr>
        <w:t>contenido.</w:t>
      </w:r>
    </w:p>
    <w:p w:rsidR="00D52B3B" w:rsidRDefault="00D52B3B" w:rsidP="00D52B3B">
      <w:pPr>
        <w:pStyle w:val="Prrafodelista"/>
        <w:numPr>
          <w:ilvl w:val="0"/>
          <w:numId w:val="8"/>
        </w:numPr>
        <w:tabs>
          <w:tab w:val="left" w:pos="821"/>
          <w:tab w:val="left" w:pos="822"/>
        </w:tabs>
        <w:rPr>
          <w:sz w:val="18"/>
        </w:rPr>
      </w:pPr>
      <w:r>
        <w:rPr>
          <w:sz w:val="18"/>
        </w:rPr>
        <w:t>Descripción.</w:t>
      </w:r>
    </w:p>
    <w:p w:rsidR="00D52B3B" w:rsidRDefault="00D52B3B" w:rsidP="00D52B3B">
      <w:pPr>
        <w:pStyle w:val="Prrafodelista"/>
        <w:numPr>
          <w:ilvl w:val="0"/>
          <w:numId w:val="8"/>
        </w:numPr>
        <w:tabs>
          <w:tab w:val="left" w:pos="821"/>
          <w:tab w:val="left" w:pos="822"/>
        </w:tabs>
        <w:spacing w:before="122"/>
        <w:rPr>
          <w:sz w:val="18"/>
        </w:rPr>
      </w:pPr>
      <w:r>
        <w:rPr>
          <w:sz w:val="18"/>
        </w:rPr>
        <w:t>Número consecutivo de la etiqueta de la UMA, el cual no debe</w:t>
      </w:r>
      <w:r>
        <w:rPr>
          <w:spacing w:val="-11"/>
          <w:sz w:val="18"/>
        </w:rPr>
        <w:t xml:space="preserve"> </w:t>
      </w:r>
      <w:r>
        <w:rPr>
          <w:sz w:val="18"/>
        </w:rPr>
        <w:t>repetirse.</w:t>
      </w:r>
    </w:p>
    <w:p w:rsidR="00D52B3B" w:rsidRDefault="00D52B3B" w:rsidP="00D52B3B">
      <w:pPr>
        <w:pStyle w:val="Prrafodelista"/>
        <w:numPr>
          <w:ilvl w:val="1"/>
          <w:numId w:val="7"/>
        </w:numPr>
        <w:tabs>
          <w:tab w:val="left" w:pos="693"/>
        </w:tabs>
        <w:spacing w:before="120"/>
        <w:ind w:hanging="302"/>
        <w:rPr>
          <w:sz w:val="18"/>
        </w:rPr>
      </w:pPr>
      <w:r>
        <w:rPr>
          <w:noProof/>
          <w:lang w:bidi="ar-SA"/>
        </w:rPr>
        <w:drawing>
          <wp:anchor distT="0" distB="0" distL="0" distR="0" simplePos="0" relativeHeight="251661312" behindDoc="1" locked="0" layoutInCell="1" allowOverlap="1" wp14:anchorId="4EE5FF51" wp14:editId="6880AB34">
            <wp:simplePos x="0" y="0"/>
            <wp:positionH relativeFrom="page">
              <wp:posOffset>1219200</wp:posOffset>
            </wp:positionH>
            <wp:positionV relativeFrom="paragraph">
              <wp:posOffset>233577</wp:posOffset>
            </wp:positionV>
            <wp:extent cx="5334000" cy="3149600"/>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2" cstate="print"/>
                    <a:stretch>
                      <a:fillRect/>
                    </a:stretch>
                  </pic:blipFill>
                  <pic:spPr>
                    <a:xfrm>
                      <a:off x="0" y="0"/>
                      <a:ext cx="5334000" cy="3149600"/>
                    </a:xfrm>
                    <a:prstGeom prst="rect">
                      <a:avLst/>
                    </a:prstGeom>
                  </pic:spPr>
                </pic:pic>
              </a:graphicData>
            </a:graphic>
          </wp:anchor>
        </w:drawing>
      </w:r>
      <w:r>
        <w:rPr>
          <w:sz w:val="18"/>
        </w:rPr>
        <w:t>Especificaciones aplicables a las</w:t>
      </w:r>
      <w:r>
        <w:rPr>
          <w:spacing w:val="-3"/>
          <w:sz w:val="18"/>
        </w:rPr>
        <w:t xml:space="preserve"> </w:t>
      </w:r>
      <w:r>
        <w:rPr>
          <w:sz w:val="18"/>
        </w:rPr>
        <w:t>comercializadoras.</w:t>
      </w:r>
    </w:p>
    <w:p w:rsidR="00D52B3B" w:rsidRDefault="00D52B3B" w:rsidP="00D52B3B">
      <w:pPr>
        <w:pStyle w:val="Prrafodelista"/>
        <w:numPr>
          <w:ilvl w:val="2"/>
          <w:numId w:val="7"/>
        </w:numPr>
        <w:tabs>
          <w:tab w:val="left" w:pos="880"/>
        </w:tabs>
        <w:ind w:right="122" w:firstLine="288"/>
        <w:jc w:val="left"/>
        <w:rPr>
          <w:sz w:val="18"/>
        </w:rPr>
      </w:pPr>
      <w:r>
        <w:rPr>
          <w:sz w:val="18"/>
        </w:rPr>
        <w:t xml:space="preserve">La factura emitida por las comercializadoras para la venta de ejemplares, partes y derivados de </w:t>
      </w:r>
      <w:proofErr w:type="spellStart"/>
      <w:r>
        <w:rPr>
          <w:sz w:val="18"/>
        </w:rPr>
        <w:t>totoaba</w:t>
      </w:r>
      <w:proofErr w:type="spellEnd"/>
      <w:r>
        <w:rPr>
          <w:sz w:val="18"/>
        </w:rPr>
        <w:t xml:space="preserve"> (</w:t>
      </w:r>
      <w:proofErr w:type="spellStart"/>
      <w:r>
        <w:rPr>
          <w:i/>
          <w:sz w:val="18"/>
        </w:rPr>
        <w:t>Totoaba</w:t>
      </w:r>
      <w:proofErr w:type="spellEnd"/>
      <w:r>
        <w:rPr>
          <w:i/>
          <w:sz w:val="18"/>
        </w:rPr>
        <w:t xml:space="preserve"> </w:t>
      </w:r>
      <w:proofErr w:type="spellStart"/>
      <w:r>
        <w:rPr>
          <w:i/>
          <w:sz w:val="18"/>
        </w:rPr>
        <w:t>macdonaldi</w:t>
      </w:r>
      <w:proofErr w:type="spellEnd"/>
      <w:r>
        <w:rPr>
          <w:sz w:val="18"/>
        </w:rPr>
        <w:t>), debe</w:t>
      </w:r>
      <w:r>
        <w:rPr>
          <w:spacing w:val="-5"/>
          <w:sz w:val="18"/>
        </w:rPr>
        <w:t xml:space="preserve"> </w:t>
      </w:r>
      <w:r>
        <w:rPr>
          <w:sz w:val="18"/>
        </w:rPr>
        <w:t>contener:</w:t>
      </w:r>
    </w:p>
    <w:p w:rsidR="00D52B3B" w:rsidRDefault="00D52B3B" w:rsidP="00D52B3B">
      <w:pPr>
        <w:pStyle w:val="Prrafodelista"/>
        <w:numPr>
          <w:ilvl w:val="0"/>
          <w:numId w:val="6"/>
        </w:numPr>
        <w:tabs>
          <w:tab w:val="left" w:pos="821"/>
          <w:tab w:val="left" w:pos="822"/>
        </w:tabs>
        <w:spacing w:before="122"/>
        <w:rPr>
          <w:sz w:val="18"/>
        </w:rPr>
      </w:pPr>
      <w:r>
        <w:rPr>
          <w:sz w:val="18"/>
        </w:rPr>
        <w:t>Número de folio fiscal de la</w:t>
      </w:r>
      <w:r>
        <w:rPr>
          <w:spacing w:val="-5"/>
          <w:sz w:val="18"/>
        </w:rPr>
        <w:t xml:space="preserve"> </w:t>
      </w:r>
      <w:r>
        <w:rPr>
          <w:sz w:val="18"/>
        </w:rPr>
        <w:t>factura.</w:t>
      </w:r>
    </w:p>
    <w:p w:rsidR="00D52B3B" w:rsidRDefault="00D52B3B" w:rsidP="00D52B3B">
      <w:pPr>
        <w:pStyle w:val="Prrafodelista"/>
        <w:numPr>
          <w:ilvl w:val="0"/>
          <w:numId w:val="6"/>
        </w:numPr>
        <w:tabs>
          <w:tab w:val="left" w:pos="821"/>
          <w:tab w:val="left" w:pos="822"/>
        </w:tabs>
        <w:ind w:right="120"/>
        <w:rPr>
          <w:sz w:val="18"/>
        </w:rPr>
      </w:pPr>
      <w:r>
        <w:rPr>
          <w:sz w:val="18"/>
        </w:rPr>
        <w:t>Número y fecha del oficio de autorización de aprovechamiento extractivo de ejemplares, partes y derivados de la vida silvestre de la UMA de origen, expedido por la</w:t>
      </w:r>
      <w:r>
        <w:rPr>
          <w:spacing w:val="-14"/>
          <w:sz w:val="18"/>
        </w:rPr>
        <w:t xml:space="preserve"> </w:t>
      </w:r>
      <w:r>
        <w:rPr>
          <w:sz w:val="18"/>
        </w:rPr>
        <w:t>Secretaría.</w:t>
      </w:r>
    </w:p>
    <w:p w:rsidR="00D52B3B" w:rsidRDefault="00D52B3B" w:rsidP="00D52B3B">
      <w:pPr>
        <w:pStyle w:val="Prrafodelista"/>
        <w:numPr>
          <w:ilvl w:val="0"/>
          <w:numId w:val="6"/>
        </w:numPr>
        <w:tabs>
          <w:tab w:val="left" w:pos="821"/>
          <w:tab w:val="left" w:pos="822"/>
        </w:tabs>
        <w:rPr>
          <w:sz w:val="18"/>
        </w:rPr>
      </w:pPr>
      <w:r>
        <w:rPr>
          <w:sz w:val="18"/>
        </w:rPr>
        <w:t>Nombre, denominación o razón social del</w:t>
      </w:r>
      <w:r>
        <w:rPr>
          <w:spacing w:val="-4"/>
          <w:sz w:val="18"/>
        </w:rPr>
        <w:t xml:space="preserve"> </w:t>
      </w:r>
      <w:r>
        <w:rPr>
          <w:sz w:val="18"/>
        </w:rPr>
        <w:t>comercializador.</w:t>
      </w:r>
    </w:p>
    <w:p w:rsidR="00D52B3B" w:rsidRDefault="00D52B3B" w:rsidP="00D52B3B">
      <w:pPr>
        <w:pStyle w:val="Prrafodelista"/>
        <w:numPr>
          <w:ilvl w:val="0"/>
          <w:numId w:val="6"/>
        </w:numPr>
        <w:tabs>
          <w:tab w:val="left" w:pos="821"/>
          <w:tab w:val="left" w:pos="822"/>
        </w:tabs>
        <w:spacing w:before="122"/>
        <w:rPr>
          <w:sz w:val="18"/>
        </w:rPr>
      </w:pPr>
      <w:r>
        <w:rPr>
          <w:sz w:val="18"/>
        </w:rPr>
        <w:t>Domicilio</w:t>
      </w:r>
      <w:r>
        <w:rPr>
          <w:spacing w:val="-1"/>
          <w:sz w:val="18"/>
        </w:rPr>
        <w:t xml:space="preserve"> </w:t>
      </w:r>
      <w:r>
        <w:rPr>
          <w:sz w:val="18"/>
        </w:rPr>
        <w:t>fiscal.</w:t>
      </w:r>
    </w:p>
    <w:p w:rsidR="00D52B3B" w:rsidRDefault="00D52B3B" w:rsidP="00D52B3B">
      <w:pPr>
        <w:pStyle w:val="Prrafodelista"/>
        <w:numPr>
          <w:ilvl w:val="0"/>
          <w:numId w:val="6"/>
        </w:numPr>
        <w:tabs>
          <w:tab w:val="left" w:pos="821"/>
          <w:tab w:val="left" w:pos="822"/>
        </w:tabs>
        <w:rPr>
          <w:sz w:val="18"/>
        </w:rPr>
      </w:pPr>
      <w:r>
        <w:rPr>
          <w:sz w:val="18"/>
        </w:rPr>
        <w:t>Código de identificación referido en el inciso c) del numeral</w:t>
      </w:r>
      <w:r>
        <w:rPr>
          <w:spacing w:val="-20"/>
          <w:sz w:val="18"/>
        </w:rPr>
        <w:t xml:space="preserve"> </w:t>
      </w:r>
      <w:r>
        <w:rPr>
          <w:sz w:val="18"/>
        </w:rPr>
        <w:t>4.2.8.</w:t>
      </w:r>
    </w:p>
    <w:p w:rsidR="00D52B3B" w:rsidRDefault="00D52B3B" w:rsidP="00D52B3B">
      <w:pPr>
        <w:pStyle w:val="Prrafodelista"/>
        <w:numPr>
          <w:ilvl w:val="0"/>
          <w:numId w:val="6"/>
        </w:numPr>
        <w:tabs>
          <w:tab w:val="left" w:pos="821"/>
          <w:tab w:val="left" w:pos="822"/>
        </w:tabs>
        <w:spacing w:before="120"/>
        <w:rPr>
          <w:sz w:val="18"/>
        </w:rPr>
      </w:pPr>
      <w:r>
        <w:rPr>
          <w:sz w:val="18"/>
        </w:rPr>
        <w:t>Número de ejemplares o</w:t>
      </w:r>
      <w:r>
        <w:rPr>
          <w:spacing w:val="-2"/>
          <w:sz w:val="18"/>
        </w:rPr>
        <w:t xml:space="preserve"> </w:t>
      </w:r>
      <w:r>
        <w:rPr>
          <w:sz w:val="18"/>
        </w:rPr>
        <w:t>contenido.</w:t>
      </w:r>
    </w:p>
    <w:p w:rsidR="00D52B3B" w:rsidRDefault="00D52B3B" w:rsidP="00D52B3B">
      <w:pPr>
        <w:pStyle w:val="Prrafodelista"/>
        <w:numPr>
          <w:ilvl w:val="0"/>
          <w:numId w:val="6"/>
        </w:numPr>
        <w:tabs>
          <w:tab w:val="left" w:pos="821"/>
          <w:tab w:val="left" w:pos="822"/>
        </w:tabs>
        <w:spacing w:line="242" w:lineRule="auto"/>
        <w:ind w:right="119"/>
        <w:rPr>
          <w:sz w:val="18"/>
        </w:rPr>
      </w:pPr>
      <w:r>
        <w:rPr>
          <w:sz w:val="18"/>
        </w:rPr>
        <w:t xml:space="preserve">Descripción de los ejemplares, partes y detallando en </w:t>
      </w:r>
      <w:r>
        <w:rPr>
          <w:spacing w:val="2"/>
          <w:sz w:val="18"/>
        </w:rPr>
        <w:t xml:space="preserve">qué </w:t>
      </w:r>
      <w:r>
        <w:rPr>
          <w:sz w:val="18"/>
        </w:rPr>
        <w:t>condiciones se encuentran (entero, eviscerado, fileteado, fresco, enhielado, congelado, seco, entre</w:t>
      </w:r>
      <w:r>
        <w:rPr>
          <w:spacing w:val="-10"/>
          <w:sz w:val="18"/>
        </w:rPr>
        <w:t xml:space="preserve"> </w:t>
      </w:r>
      <w:r>
        <w:rPr>
          <w:sz w:val="18"/>
        </w:rPr>
        <w:t>otros).</w:t>
      </w:r>
    </w:p>
    <w:p w:rsidR="00D52B3B" w:rsidRDefault="00D52B3B" w:rsidP="00D52B3B">
      <w:pPr>
        <w:pStyle w:val="Prrafodelista"/>
        <w:numPr>
          <w:ilvl w:val="2"/>
          <w:numId w:val="7"/>
        </w:numPr>
        <w:tabs>
          <w:tab w:val="left" w:pos="556"/>
        </w:tabs>
        <w:spacing w:before="117"/>
        <w:ind w:right="282" w:firstLine="0"/>
        <w:jc w:val="left"/>
        <w:rPr>
          <w:sz w:val="18"/>
        </w:rPr>
      </w:pPr>
      <w:r>
        <w:rPr>
          <w:sz w:val="18"/>
        </w:rPr>
        <w:t>Tratándose</w:t>
      </w:r>
      <w:r>
        <w:rPr>
          <w:spacing w:val="-3"/>
          <w:sz w:val="18"/>
        </w:rPr>
        <w:t xml:space="preserve"> </w:t>
      </w:r>
      <w:r>
        <w:rPr>
          <w:sz w:val="18"/>
        </w:rPr>
        <w:t>de</w:t>
      </w:r>
      <w:r>
        <w:rPr>
          <w:spacing w:val="-3"/>
          <w:sz w:val="18"/>
        </w:rPr>
        <w:t xml:space="preserve"> </w:t>
      </w:r>
      <w:r>
        <w:rPr>
          <w:sz w:val="18"/>
        </w:rPr>
        <w:t>transacciones</w:t>
      </w:r>
      <w:r>
        <w:rPr>
          <w:spacing w:val="-4"/>
          <w:sz w:val="18"/>
        </w:rPr>
        <w:t xml:space="preserve"> </w:t>
      </w:r>
      <w:r>
        <w:rPr>
          <w:sz w:val="18"/>
        </w:rPr>
        <w:t>no</w:t>
      </w:r>
      <w:r>
        <w:rPr>
          <w:spacing w:val="-4"/>
          <w:sz w:val="18"/>
        </w:rPr>
        <w:t xml:space="preserve"> </w:t>
      </w:r>
      <w:r>
        <w:rPr>
          <w:sz w:val="18"/>
        </w:rPr>
        <w:t>comerciales</w:t>
      </w:r>
      <w:r>
        <w:rPr>
          <w:spacing w:val="-4"/>
          <w:sz w:val="18"/>
        </w:rPr>
        <w:t xml:space="preserve"> </w:t>
      </w:r>
      <w:r>
        <w:rPr>
          <w:sz w:val="18"/>
        </w:rPr>
        <w:t>podrá</w:t>
      </w:r>
      <w:r>
        <w:rPr>
          <w:spacing w:val="-4"/>
          <w:sz w:val="18"/>
        </w:rPr>
        <w:t xml:space="preserve"> </w:t>
      </w:r>
      <w:r>
        <w:rPr>
          <w:sz w:val="18"/>
        </w:rPr>
        <w:t>utilizarse</w:t>
      </w:r>
      <w:r>
        <w:rPr>
          <w:spacing w:val="-3"/>
          <w:sz w:val="18"/>
        </w:rPr>
        <w:t xml:space="preserve"> </w:t>
      </w:r>
      <w:r>
        <w:rPr>
          <w:sz w:val="18"/>
        </w:rPr>
        <w:t>una</w:t>
      </w:r>
      <w:r>
        <w:rPr>
          <w:spacing w:val="-2"/>
          <w:sz w:val="18"/>
        </w:rPr>
        <w:t xml:space="preserve"> </w:t>
      </w:r>
      <w:r>
        <w:rPr>
          <w:sz w:val="18"/>
        </w:rPr>
        <w:t>factura</w:t>
      </w:r>
      <w:r>
        <w:rPr>
          <w:spacing w:val="-3"/>
          <w:sz w:val="18"/>
        </w:rPr>
        <w:t xml:space="preserve"> </w:t>
      </w:r>
      <w:r>
        <w:rPr>
          <w:sz w:val="18"/>
        </w:rPr>
        <w:t>que</w:t>
      </w:r>
      <w:r>
        <w:rPr>
          <w:spacing w:val="-2"/>
          <w:sz w:val="18"/>
        </w:rPr>
        <w:t xml:space="preserve"> </w:t>
      </w:r>
      <w:r>
        <w:rPr>
          <w:sz w:val="18"/>
        </w:rPr>
        <w:t>cumpla</w:t>
      </w:r>
      <w:r>
        <w:rPr>
          <w:spacing w:val="-5"/>
          <w:sz w:val="18"/>
        </w:rPr>
        <w:t xml:space="preserve"> </w:t>
      </w:r>
      <w:r>
        <w:rPr>
          <w:sz w:val="18"/>
        </w:rPr>
        <w:t>con</w:t>
      </w:r>
      <w:r>
        <w:rPr>
          <w:spacing w:val="-4"/>
          <w:sz w:val="18"/>
        </w:rPr>
        <w:t xml:space="preserve"> </w:t>
      </w:r>
      <w:r>
        <w:rPr>
          <w:sz w:val="18"/>
        </w:rPr>
        <w:t>los</w:t>
      </w:r>
      <w:r>
        <w:rPr>
          <w:spacing w:val="-2"/>
          <w:sz w:val="18"/>
        </w:rPr>
        <w:t xml:space="preserve"> </w:t>
      </w:r>
      <w:r>
        <w:rPr>
          <w:sz w:val="18"/>
        </w:rPr>
        <w:t>requisitos del numeral 4.3.1 o la nota de remisión que debe contener un número de folio consecutivo así como la información requerida en los incisos b) al g) del numeral</w:t>
      </w:r>
      <w:r>
        <w:rPr>
          <w:spacing w:val="-12"/>
          <w:sz w:val="18"/>
        </w:rPr>
        <w:t xml:space="preserve"> </w:t>
      </w:r>
      <w:r>
        <w:rPr>
          <w:sz w:val="18"/>
        </w:rPr>
        <w:t>4.3.1.</w:t>
      </w:r>
    </w:p>
    <w:p w:rsidR="00D52B3B" w:rsidRDefault="00D52B3B" w:rsidP="00D52B3B">
      <w:pPr>
        <w:jc w:val="center"/>
      </w:pPr>
    </w:p>
    <w:p w:rsidR="00D52B3B" w:rsidRDefault="00D52B3B" w:rsidP="00D52B3B">
      <w:pPr>
        <w:jc w:val="center"/>
      </w:pPr>
    </w:p>
    <w:p w:rsidR="00D52B3B" w:rsidRDefault="00D52B3B" w:rsidP="00D52B3B">
      <w:pPr>
        <w:jc w:val="center"/>
      </w:pPr>
    </w:p>
    <w:p w:rsidR="00D52B3B" w:rsidRDefault="00D52B3B" w:rsidP="00D52B3B">
      <w:pPr>
        <w:jc w:val="center"/>
      </w:pPr>
    </w:p>
    <w:p w:rsidR="00D52B3B" w:rsidRDefault="00D52B3B" w:rsidP="00D52B3B">
      <w:pPr>
        <w:jc w:val="center"/>
      </w:pPr>
    </w:p>
    <w:p w:rsidR="00D52B3B" w:rsidRDefault="00D52B3B" w:rsidP="00D52B3B">
      <w:pPr>
        <w:jc w:val="center"/>
      </w:pPr>
    </w:p>
    <w:p w:rsidR="00D52B3B" w:rsidRDefault="00D52B3B" w:rsidP="00D52B3B">
      <w:pPr>
        <w:jc w:val="center"/>
      </w:pPr>
    </w:p>
    <w:p w:rsidR="00D52B3B" w:rsidRDefault="00D52B3B" w:rsidP="00D52B3B">
      <w:pPr>
        <w:jc w:val="center"/>
      </w:pPr>
    </w:p>
    <w:p w:rsidR="00D52B3B" w:rsidRDefault="00D52B3B" w:rsidP="00D52B3B">
      <w:pPr>
        <w:jc w:val="center"/>
      </w:pPr>
    </w:p>
    <w:p w:rsidR="00D52B3B" w:rsidRDefault="00D52B3B" w:rsidP="00D52B3B">
      <w:pPr>
        <w:jc w:val="center"/>
      </w:pPr>
    </w:p>
    <w:p w:rsidR="00D52B3B" w:rsidRDefault="00D52B3B" w:rsidP="00D52B3B">
      <w:pPr>
        <w:jc w:val="center"/>
      </w:pPr>
    </w:p>
    <w:p w:rsidR="00D52B3B" w:rsidRPr="00824275" w:rsidRDefault="00D52B3B" w:rsidP="00D52B3B">
      <w:pPr>
        <w:spacing w:before="92"/>
        <w:jc w:val="center"/>
        <w:rPr>
          <w:b/>
          <w:sz w:val="28"/>
        </w:rPr>
      </w:pPr>
      <w:r w:rsidRPr="00824275">
        <w:rPr>
          <w:b/>
          <w:sz w:val="28"/>
        </w:rPr>
        <w:lastRenderedPageBreak/>
        <w:t>5. Procedimiento de Evaluación de la Conformidad</w:t>
      </w:r>
    </w:p>
    <w:p w:rsidR="00D52B3B" w:rsidRPr="00824275" w:rsidRDefault="00D52B3B" w:rsidP="00D52B3B">
      <w:pPr>
        <w:pStyle w:val="Textoindependiente"/>
        <w:rPr>
          <w:b/>
          <w:sz w:val="30"/>
        </w:rPr>
      </w:pPr>
    </w:p>
    <w:p w:rsidR="00D52B3B" w:rsidRPr="00824275" w:rsidRDefault="00D52B3B" w:rsidP="00D52B3B">
      <w:pPr>
        <w:pStyle w:val="Textoindependiente"/>
        <w:rPr>
          <w:b/>
          <w:sz w:val="30"/>
        </w:rPr>
      </w:pPr>
    </w:p>
    <w:p w:rsidR="00D52B3B" w:rsidRPr="00824275" w:rsidRDefault="00D52B3B" w:rsidP="00D52B3B">
      <w:pPr>
        <w:pStyle w:val="Textoindependiente"/>
        <w:spacing w:before="6"/>
        <w:rPr>
          <w:b/>
          <w:sz w:val="27"/>
        </w:rPr>
      </w:pPr>
    </w:p>
    <w:p w:rsidR="00D52B3B" w:rsidRPr="00D52B3B" w:rsidRDefault="00D52B3B" w:rsidP="00D52B3B">
      <w:pPr>
        <w:pStyle w:val="Textoindependiente"/>
        <w:ind w:left="390" w:right="1698" w:firstLine="0"/>
        <w:jc w:val="both"/>
        <w:rPr>
          <w:sz w:val="24"/>
          <w:szCs w:val="24"/>
        </w:rPr>
      </w:pPr>
      <w:r w:rsidRPr="00D52B3B">
        <w:rPr>
          <w:b/>
          <w:sz w:val="24"/>
          <w:szCs w:val="24"/>
        </w:rPr>
        <w:t xml:space="preserve">5.1 </w:t>
      </w:r>
      <w:r w:rsidRPr="00D52B3B">
        <w:rPr>
          <w:sz w:val="24"/>
          <w:szCs w:val="24"/>
        </w:rPr>
        <w:t>La Evaluación de la Conformidad de la presente Norma Oficial Mexicana, se debe realizar por el personal de la PROFEPA en los términos establecidos por la Ley Federal sobre Metrología y Normalización y su Reglamento para determinar el grado de cumplimiento de la presente regulación.</w:t>
      </w:r>
    </w:p>
    <w:p w:rsidR="00D52B3B" w:rsidRPr="00D52B3B" w:rsidRDefault="00D52B3B" w:rsidP="00D52B3B">
      <w:pPr>
        <w:pStyle w:val="Textoindependiente"/>
        <w:ind w:left="390" w:right="1698" w:firstLine="0"/>
        <w:jc w:val="both"/>
        <w:rPr>
          <w:sz w:val="24"/>
          <w:szCs w:val="24"/>
        </w:rPr>
      </w:pPr>
    </w:p>
    <w:p w:rsidR="00D52B3B" w:rsidRPr="00D52B3B" w:rsidRDefault="00D52B3B" w:rsidP="00D52B3B">
      <w:pPr>
        <w:jc w:val="both"/>
        <w:rPr>
          <w:rFonts w:ascii="Arial" w:hAnsi="Arial" w:cs="Arial"/>
          <w:sz w:val="24"/>
          <w:szCs w:val="24"/>
        </w:rPr>
      </w:pPr>
      <w:r w:rsidRPr="00D52B3B">
        <w:rPr>
          <w:rFonts w:ascii="Arial" w:hAnsi="Arial" w:cs="Arial"/>
          <w:b/>
          <w:sz w:val="24"/>
          <w:szCs w:val="24"/>
        </w:rPr>
        <w:t xml:space="preserve">5.2. </w:t>
      </w:r>
      <w:r w:rsidRPr="00D52B3B">
        <w:rPr>
          <w:rFonts w:ascii="Arial" w:hAnsi="Arial" w:cs="Arial"/>
          <w:sz w:val="24"/>
          <w:szCs w:val="24"/>
        </w:rPr>
        <w:t xml:space="preserve">Para la importación, exportación y reexportación de ejemplares, partes o derivados de </w:t>
      </w:r>
      <w:proofErr w:type="spellStart"/>
      <w:r w:rsidRPr="00D52B3B">
        <w:rPr>
          <w:rFonts w:ascii="Arial" w:hAnsi="Arial" w:cs="Arial"/>
          <w:sz w:val="24"/>
          <w:szCs w:val="24"/>
        </w:rPr>
        <w:t>totoaba</w:t>
      </w:r>
      <w:proofErr w:type="spellEnd"/>
      <w:r w:rsidRPr="00D52B3B">
        <w:rPr>
          <w:rFonts w:ascii="Arial" w:hAnsi="Arial" w:cs="Arial"/>
          <w:sz w:val="24"/>
          <w:szCs w:val="24"/>
        </w:rPr>
        <w:t xml:space="preserve"> (</w:t>
      </w:r>
      <w:proofErr w:type="spellStart"/>
      <w:r w:rsidRPr="00D52B3B">
        <w:rPr>
          <w:rFonts w:ascii="Arial" w:hAnsi="Arial" w:cs="Arial"/>
          <w:i/>
          <w:sz w:val="24"/>
          <w:szCs w:val="24"/>
        </w:rPr>
        <w:t>Totoaba</w:t>
      </w:r>
      <w:proofErr w:type="spellEnd"/>
      <w:r w:rsidRPr="00D52B3B">
        <w:rPr>
          <w:rFonts w:ascii="Arial" w:hAnsi="Arial" w:cs="Arial"/>
          <w:i/>
          <w:sz w:val="24"/>
          <w:szCs w:val="24"/>
        </w:rPr>
        <w:t xml:space="preserve"> </w:t>
      </w:r>
      <w:proofErr w:type="spellStart"/>
      <w:r w:rsidRPr="00D52B3B">
        <w:rPr>
          <w:rFonts w:ascii="Arial" w:hAnsi="Arial" w:cs="Arial"/>
          <w:i/>
          <w:sz w:val="24"/>
          <w:szCs w:val="24"/>
        </w:rPr>
        <w:t>macdonaldi</w:t>
      </w:r>
      <w:proofErr w:type="spellEnd"/>
      <w:r w:rsidRPr="00D52B3B">
        <w:rPr>
          <w:rFonts w:ascii="Arial" w:hAnsi="Arial" w:cs="Arial"/>
          <w:sz w:val="24"/>
          <w:szCs w:val="24"/>
        </w:rPr>
        <w:t xml:space="preserve">), el exportador o </w:t>
      </w:r>
      <w:proofErr w:type="spellStart"/>
      <w:r w:rsidRPr="00D52B3B">
        <w:rPr>
          <w:rFonts w:ascii="Arial" w:hAnsi="Arial" w:cs="Arial"/>
          <w:sz w:val="24"/>
          <w:szCs w:val="24"/>
        </w:rPr>
        <w:t>reexportador</w:t>
      </w:r>
      <w:proofErr w:type="spellEnd"/>
      <w:r w:rsidRPr="00D52B3B">
        <w:rPr>
          <w:rFonts w:ascii="Arial" w:hAnsi="Arial" w:cs="Arial"/>
          <w:sz w:val="24"/>
          <w:szCs w:val="24"/>
        </w:rPr>
        <w:t xml:space="preserve"> y/o agente aduanal o su representante debe presentarse con el personal oficial de la PROFEPA, el cual tiene que realizar la verificación conforme a lo establecido en el “Manual de procedimientos para la importación y exportación de vida silvestre, productos y subproductos forestales, y materiales y residuos peligrosos, sujetos a regulación por parte de la Secretaría de Medio Ambiente y Recursos Naturales”.</w:t>
      </w:r>
    </w:p>
    <w:sectPr w:rsidR="00D52B3B" w:rsidRPr="00D52B3B">
      <w:pgSz w:w="12240" w:h="15840"/>
      <w:pgMar w:top="1520" w:right="1580" w:bottom="1020" w:left="1600" w:header="480" w:footer="82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89B" w:rsidRDefault="00D52B3B">
    <w:pPr>
      <w:pStyle w:val="Textoindependiente"/>
      <w:spacing w:before="0" w:line="14" w:lineRule="auto"/>
      <w:ind w:left="0" w:firstLine="0"/>
      <w:rPr>
        <w:sz w:val="20"/>
      </w:rPr>
    </w:pPr>
    <w:r>
      <w:rPr>
        <w:noProof/>
        <w:lang w:bidi="ar-SA"/>
      </w:rPr>
      <w:drawing>
        <wp:anchor distT="0" distB="0" distL="0" distR="0" simplePos="0" relativeHeight="251660288" behindDoc="1" locked="0" layoutInCell="1" allowOverlap="1" wp14:anchorId="599EC640" wp14:editId="3B286948">
          <wp:simplePos x="0" y="0"/>
          <wp:positionH relativeFrom="page">
            <wp:posOffset>329346</wp:posOffset>
          </wp:positionH>
          <wp:positionV relativeFrom="page">
            <wp:posOffset>9406642</wp:posOffset>
          </wp:positionV>
          <wp:extent cx="7026064" cy="409962"/>
          <wp:effectExtent l="0" t="0" r="0" b="0"/>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026064" cy="409962"/>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89B" w:rsidRDefault="00D52B3B">
    <w:pPr>
      <w:pStyle w:val="Textoindependiente"/>
      <w:spacing w:before="0" w:line="14" w:lineRule="auto"/>
      <w:ind w:left="0" w:firstLine="0"/>
      <w:rPr>
        <w:sz w:val="20"/>
      </w:rPr>
    </w:pPr>
    <w:r>
      <w:rPr>
        <w:noProof/>
        <w:lang w:bidi="ar-SA"/>
      </w:rPr>
      <w:drawing>
        <wp:anchor distT="0" distB="0" distL="0" distR="0" simplePos="0" relativeHeight="251659264" behindDoc="1" locked="0" layoutInCell="1" allowOverlap="1" wp14:anchorId="07DE1365" wp14:editId="6D9ABD77">
          <wp:simplePos x="0" y="0"/>
          <wp:positionH relativeFrom="page">
            <wp:posOffset>512365</wp:posOffset>
          </wp:positionH>
          <wp:positionV relativeFrom="page">
            <wp:posOffset>304994</wp:posOffset>
          </wp:positionV>
          <wp:extent cx="6807140" cy="521064"/>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07140" cy="52106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BC1"/>
    <w:multiLevelType w:val="multilevel"/>
    <w:tmpl w:val="2404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963FA7"/>
    <w:multiLevelType w:val="multilevel"/>
    <w:tmpl w:val="061A938A"/>
    <w:lvl w:ilvl="0">
      <w:start w:val="4"/>
      <w:numFmt w:val="decimal"/>
      <w:lvlText w:val="%1"/>
      <w:lvlJc w:val="left"/>
      <w:pPr>
        <w:ind w:left="692" w:hanging="303"/>
        <w:jc w:val="left"/>
      </w:pPr>
      <w:rPr>
        <w:rFonts w:hint="default"/>
        <w:lang w:val="es-MX" w:eastAsia="es-MX" w:bidi="es-MX"/>
      </w:rPr>
    </w:lvl>
    <w:lvl w:ilvl="1">
      <w:start w:val="3"/>
      <w:numFmt w:val="decimal"/>
      <w:lvlText w:val="%1.%2"/>
      <w:lvlJc w:val="left"/>
      <w:pPr>
        <w:ind w:left="692" w:hanging="303"/>
        <w:jc w:val="left"/>
      </w:pPr>
      <w:rPr>
        <w:rFonts w:ascii="Arial" w:eastAsia="Arial" w:hAnsi="Arial" w:cs="Arial" w:hint="default"/>
        <w:b/>
        <w:bCs/>
        <w:w w:val="99"/>
        <w:sz w:val="18"/>
        <w:szCs w:val="18"/>
        <w:lang w:val="es-MX" w:eastAsia="es-MX" w:bidi="es-MX"/>
      </w:rPr>
    </w:lvl>
    <w:lvl w:ilvl="2">
      <w:start w:val="1"/>
      <w:numFmt w:val="decimal"/>
      <w:lvlText w:val="%1.%2.%3"/>
      <w:lvlJc w:val="left"/>
      <w:pPr>
        <w:ind w:left="102" w:hanging="490"/>
        <w:jc w:val="right"/>
      </w:pPr>
      <w:rPr>
        <w:rFonts w:ascii="Arial" w:eastAsia="Arial" w:hAnsi="Arial" w:cs="Arial" w:hint="default"/>
        <w:b/>
        <w:bCs/>
        <w:spacing w:val="-21"/>
        <w:w w:val="99"/>
        <w:sz w:val="18"/>
        <w:szCs w:val="18"/>
        <w:lang w:val="es-MX" w:eastAsia="es-MX" w:bidi="es-MX"/>
      </w:rPr>
    </w:lvl>
    <w:lvl w:ilvl="3">
      <w:numFmt w:val="bullet"/>
      <w:lvlText w:val="•"/>
      <w:lvlJc w:val="left"/>
      <w:pPr>
        <w:ind w:left="2557" w:hanging="490"/>
      </w:pPr>
      <w:rPr>
        <w:rFonts w:hint="default"/>
        <w:lang w:val="es-MX" w:eastAsia="es-MX" w:bidi="es-MX"/>
      </w:rPr>
    </w:lvl>
    <w:lvl w:ilvl="4">
      <w:numFmt w:val="bullet"/>
      <w:lvlText w:val="•"/>
      <w:lvlJc w:val="left"/>
      <w:pPr>
        <w:ind w:left="3486" w:hanging="490"/>
      </w:pPr>
      <w:rPr>
        <w:rFonts w:hint="default"/>
        <w:lang w:val="es-MX" w:eastAsia="es-MX" w:bidi="es-MX"/>
      </w:rPr>
    </w:lvl>
    <w:lvl w:ilvl="5">
      <w:numFmt w:val="bullet"/>
      <w:lvlText w:val="•"/>
      <w:lvlJc w:val="left"/>
      <w:pPr>
        <w:ind w:left="4415" w:hanging="490"/>
      </w:pPr>
      <w:rPr>
        <w:rFonts w:hint="default"/>
        <w:lang w:val="es-MX" w:eastAsia="es-MX" w:bidi="es-MX"/>
      </w:rPr>
    </w:lvl>
    <w:lvl w:ilvl="6">
      <w:numFmt w:val="bullet"/>
      <w:lvlText w:val="•"/>
      <w:lvlJc w:val="left"/>
      <w:pPr>
        <w:ind w:left="5344" w:hanging="490"/>
      </w:pPr>
      <w:rPr>
        <w:rFonts w:hint="default"/>
        <w:lang w:val="es-MX" w:eastAsia="es-MX" w:bidi="es-MX"/>
      </w:rPr>
    </w:lvl>
    <w:lvl w:ilvl="7">
      <w:numFmt w:val="bullet"/>
      <w:lvlText w:val="•"/>
      <w:lvlJc w:val="left"/>
      <w:pPr>
        <w:ind w:left="6273" w:hanging="490"/>
      </w:pPr>
      <w:rPr>
        <w:rFonts w:hint="default"/>
        <w:lang w:val="es-MX" w:eastAsia="es-MX" w:bidi="es-MX"/>
      </w:rPr>
    </w:lvl>
    <w:lvl w:ilvl="8">
      <w:numFmt w:val="bullet"/>
      <w:lvlText w:val="•"/>
      <w:lvlJc w:val="left"/>
      <w:pPr>
        <w:ind w:left="7202" w:hanging="490"/>
      </w:pPr>
      <w:rPr>
        <w:rFonts w:hint="default"/>
        <w:lang w:val="es-MX" w:eastAsia="es-MX" w:bidi="es-MX"/>
      </w:rPr>
    </w:lvl>
  </w:abstractNum>
  <w:abstractNum w:abstractNumId="2">
    <w:nsid w:val="046E1E64"/>
    <w:multiLevelType w:val="multilevel"/>
    <w:tmpl w:val="4DCE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0F7CA2"/>
    <w:multiLevelType w:val="multilevel"/>
    <w:tmpl w:val="69D8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6E49ED"/>
    <w:multiLevelType w:val="hybridMultilevel"/>
    <w:tmpl w:val="803CFB6A"/>
    <w:lvl w:ilvl="0" w:tplc="CE0E64A6">
      <w:start w:val="1"/>
      <w:numFmt w:val="lowerLetter"/>
      <w:lvlText w:val="%1)"/>
      <w:lvlJc w:val="left"/>
      <w:pPr>
        <w:ind w:left="822" w:hanging="432"/>
        <w:jc w:val="left"/>
      </w:pPr>
      <w:rPr>
        <w:rFonts w:ascii="Arial" w:eastAsia="Arial" w:hAnsi="Arial" w:cs="Arial" w:hint="default"/>
        <w:b/>
        <w:bCs/>
        <w:w w:val="99"/>
        <w:sz w:val="18"/>
        <w:szCs w:val="18"/>
        <w:lang w:val="es-MX" w:eastAsia="es-MX" w:bidi="es-MX"/>
      </w:rPr>
    </w:lvl>
    <w:lvl w:ilvl="1" w:tplc="C32613CC">
      <w:numFmt w:val="bullet"/>
      <w:lvlText w:val="•"/>
      <w:lvlJc w:val="left"/>
      <w:pPr>
        <w:ind w:left="1644" w:hanging="432"/>
      </w:pPr>
      <w:rPr>
        <w:rFonts w:hint="default"/>
        <w:lang w:val="es-MX" w:eastAsia="es-MX" w:bidi="es-MX"/>
      </w:rPr>
    </w:lvl>
    <w:lvl w:ilvl="2" w:tplc="D55CDA76">
      <w:numFmt w:val="bullet"/>
      <w:lvlText w:val="•"/>
      <w:lvlJc w:val="left"/>
      <w:pPr>
        <w:ind w:left="2468" w:hanging="432"/>
      </w:pPr>
      <w:rPr>
        <w:rFonts w:hint="default"/>
        <w:lang w:val="es-MX" w:eastAsia="es-MX" w:bidi="es-MX"/>
      </w:rPr>
    </w:lvl>
    <w:lvl w:ilvl="3" w:tplc="6096D37A">
      <w:numFmt w:val="bullet"/>
      <w:lvlText w:val="•"/>
      <w:lvlJc w:val="left"/>
      <w:pPr>
        <w:ind w:left="3292" w:hanging="432"/>
      </w:pPr>
      <w:rPr>
        <w:rFonts w:hint="default"/>
        <w:lang w:val="es-MX" w:eastAsia="es-MX" w:bidi="es-MX"/>
      </w:rPr>
    </w:lvl>
    <w:lvl w:ilvl="4" w:tplc="6CB83F7C">
      <w:numFmt w:val="bullet"/>
      <w:lvlText w:val="•"/>
      <w:lvlJc w:val="left"/>
      <w:pPr>
        <w:ind w:left="4116" w:hanging="432"/>
      </w:pPr>
      <w:rPr>
        <w:rFonts w:hint="default"/>
        <w:lang w:val="es-MX" w:eastAsia="es-MX" w:bidi="es-MX"/>
      </w:rPr>
    </w:lvl>
    <w:lvl w:ilvl="5" w:tplc="D38EA260">
      <w:numFmt w:val="bullet"/>
      <w:lvlText w:val="•"/>
      <w:lvlJc w:val="left"/>
      <w:pPr>
        <w:ind w:left="4940" w:hanging="432"/>
      </w:pPr>
      <w:rPr>
        <w:rFonts w:hint="default"/>
        <w:lang w:val="es-MX" w:eastAsia="es-MX" w:bidi="es-MX"/>
      </w:rPr>
    </w:lvl>
    <w:lvl w:ilvl="6" w:tplc="C6F66DB4">
      <w:numFmt w:val="bullet"/>
      <w:lvlText w:val="•"/>
      <w:lvlJc w:val="left"/>
      <w:pPr>
        <w:ind w:left="5764" w:hanging="432"/>
      </w:pPr>
      <w:rPr>
        <w:rFonts w:hint="default"/>
        <w:lang w:val="es-MX" w:eastAsia="es-MX" w:bidi="es-MX"/>
      </w:rPr>
    </w:lvl>
    <w:lvl w:ilvl="7" w:tplc="09F67B10">
      <w:numFmt w:val="bullet"/>
      <w:lvlText w:val="•"/>
      <w:lvlJc w:val="left"/>
      <w:pPr>
        <w:ind w:left="6588" w:hanging="432"/>
      </w:pPr>
      <w:rPr>
        <w:rFonts w:hint="default"/>
        <w:lang w:val="es-MX" w:eastAsia="es-MX" w:bidi="es-MX"/>
      </w:rPr>
    </w:lvl>
    <w:lvl w:ilvl="8" w:tplc="8D906F4A">
      <w:numFmt w:val="bullet"/>
      <w:lvlText w:val="•"/>
      <w:lvlJc w:val="left"/>
      <w:pPr>
        <w:ind w:left="7412" w:hanging="432"/>
      </w:pPr>
      <w:rPr>
        <w:rFonts w:hint="default"/>
        <w:lang w:val="es-MX" w:eastAsia="es-MX" w:bidi="es-MX"/>
      </w:rPr>
    </w:lvl>
  </w:abstractNum>
  <w:abstractNum w:abstractNumId="5">
    <w:nsid w:val="20691EF5"/>
    <w:multiLevelType w:val="hybridMultilevel"/>
    <w:tmpl w:val="C826E45E"/>
    <w:lvl w:ilvl="0" w:tplc="6AC81678">
      <w:start w:val="1"/>
      <w:numFmt w:val="lowerLetter"/>
      <w:lvlText w:val="%1)"/>
      <w:lvlJc w:val="left"/>
      <w:pPr>
        <w:ind w:left="822" w:hanging="432"/>
        <w:jc w:val="left"/>
      </w:pPr>
      <w:rPr>
        <w:rFonts w:ascii="Arial" w:eastAsia="Arial" w:hAnsi="Arial" w:cs="Arial" w:hint="default"/>
        <w:b/>
        <w:bCs/>
        <w:w w:val="99"/>
        <w:sz w:val="18"/>
        <w:szCs w:val="18"/>
        <w:lang w:val="es-MX" w:eastAsia="es-MX" w:bidi="es-MX"/>
      </w:rPr>
    </w:lvl>
    <w:lvl w:ilvl="1" w:tplc="5C2C6A5C">
      <w:numFmt w:val="bullet"/>
      <w:lvlText w:val="•"/>
      <w:lvlJc w:val="left"/>
      <w:pPr>
        <w:ind w:left="1644" w:hanging="432"/>
      </w:pPr>
      <w:rPr>
        <w:rFonts w:hint="default"/>
        <w:lang w:val="es-MX" w:eastAsia="es-MX" w:bidi="es-MX"/>
      </w:rPr>
    </w:lvl>
    <w:lvl w:ilvl="2" w:tplc="BFB4CF04">
      <w:numFmt w:val="bullet"/>
      <w:lvlText w:val="•"/>
      <w:lvlJc w:val="left"/>
      <w:pPr>
        <w:ind w:left="2468" w:hanging="432"/>
      </w:pPr>
      <w:rPr>
        <w:rFonts w:hint="default"/>
        <w:lang w:val="es-MX" w:eastAsia="es-MX" w:bidi="es-MX"/>
      </w:rPr>
    </w:lvl>
    <w:lvl w:ilvl="3" w:tplc="5D0CF4FE">
      <w:numFmt w:val="bullet"/>
      <w:lvlText w:val="•"/>
      <w:lvlJc w:val="left"/>
      <w:pPr>
        <w:ind w:left="3292" w:hanging="432"/>
      </w:pPr>
      <w:rPr>
        <w:rFonts w:hint="default"/>
        <w:lang w:val="es-MX" w:eastAsia="es-MX" w:bidi="es-MX"/>
      </w:rPr>
    </w:lvl>
    <w:lvl w:ilvl="4" w:tplc="51EC454C">
      <w:numFmt w:val="bullet"/>
      <w:lvlText w:val="•"/>
      <w:lvlJc w:val="left"/>
      <w:pPr>
        <w:ind w:left="4116" w:hanging="432"/>
      </w:pPr>
      <w:rPr>
        <w:rFonts w:hint="default"/>
        <w:lang w:val="es-MX" w:eastAsia="es-MX" w:bidi="es-MX"/>
      </w:rPr>
    </w:lvl>
    <w:lvl w:ilvl="5" w:tplc="C602B22C">
      <w:numFmt w:val="bullet"/>
      <w:lvlText w:val="•"/>
      <w:lvlJc w:val="left"/>
      <w:pPr>
        <w:ind w:left="4940" w:hanging="432"/>
      </w:pPr>
      <w:rPr>
        <w:rFonts w:hint="default"/>
        <w:lang w:val="es-MX" w:eastAsia="es-MX" w:bidi="es-MX"/>
      </w:rPr>
    </w:lvl>
    <w:lvl w:ilvl="6" w:tplc="BC604CAE">
      <w:numFmt w:val="bullet"/>
      <w:lvlText w:val="•"/>
      <w:lvlJc w:val="left"/>
      <w:pPr>
        <w:ind w:left="5764" w:hanging="432"/>
      </w:pPr>
      <w:rPr>
        <w:rFonts w:hint="default"/>
        <w:lang w:val="es-MX" w:eastAsia="es-MX" w:bidi="es-MX"/>
      </w:rPr>
    </w:lvl>
    <w:lvl w:ilvl="7" w:tplc="0A22FDB2">
      <w:numFmt w:val="bullet"/>
      <w:lvlText w:val="•"/>
      <w:lvlJc w:val="left"/>
      <w:pPr>
        <w:ind w:left="6588" w:hanging="432"/>
      </w:pPr>
      <w:rPr>
        <w:rFonts w:hint="default"/>
        <w:lang w:val="es-MX" w:eastAsia="es-MX" w:bidi="es-MX"/>
      </w:rPr>
    </w:lvl>
    <w:lvl w:ilvl="8" w:tplc="4484CBB4">
      <w:numFmt w:val="bullet"/>
      <w:lvlText w:val="•"/>
      <w:lvlJc w:val="left"/>
      <w:pPr>
        <w:ind w:left="7412" w:hanging="432"/>
      </w:pPr>
      <w:rPr>
        <w:rFonts w:hint="default"/>
        <w:lang w:val="es-MX" w:eastAsia="es-MX" w:bidi="es-MX"/>
      </w:rPr>
    </w:lvl>
  </w:abstractNum>
  <w:abstractNum w:abstractNumId="6">
    <w:nsid w:val="27FB75C4"/>
    <w:multiLevelType w:val="hybridMultilevel"/>
    <w:tmpl w:val="64D83F90"/>
    <w:lvl w:ilvl="0" w:tplc="E124B768">
      <w:start w:val="1"/>
      <w:numFmt w:val="lowerLetter"/>
      <w:lvlText w:val="%1)"/>
      <w:lvlJc w:val="left"/>
      <w:pPr>
        <w:ind w:left="822" w:hanging="432"/>
        <w:jc w:val="left"/>
      </w:pPr>
      <w:rPr>
        <w:rFonts w:ascii="Arial" w:eastAsia="Arial" w:hAnsi="Arial" w:cs="Arial" w:hint="default"/>
        <w:b/>
        <w:bCs/>
        <w:w w:val="99"/>
        <w:sz w:val="18"/>
        <w:szCs w:val="18"/>
        <w:lang w:val="es-MX" w:eastAsia="es-MX" w:bidi="es-MX"/>
      </w:rPr>
    </w:lvl>
    <w:lvl w:ilvl="1" w:tplc="95F2F55A">
      <w:numFmt w:val="bullet"/>
      <w:lvlText w:val="•"/>
      <w:lvlJc w:val="left"/>
      <w:pPr>
        <w:ind w:left="1644" w:hanging="432"/>
      </w:pPr>
      <w:rPr>
        <w:rFonts w:hint="default"/>
        <w:lang w:val="es-MX" w:eastAsia="es-MX" w:bidi="es-MX"/>
      </w:rPr>
    </w:lvl>
    <w:lvl w:ilvl="2" w:tplc="277C3F24">
      <w:numFmt w:val="bullet"/>
      <w:lvlText w:val="•"/>
      <w:lvlJc w:val="left"/>
      <w:pPr>
        <w:ind w:left="2468" w:hanging="432"/>
      </w:pPr>
      <w:rPr>
        <w:rFonts w:hint="default"/>
        <w:lang w:val="es-MX" w:eastAsia="es-MX" w:bidi="es-MX"/>
      </w:rPr>
    </w:lvl>
    <w:lvl w:ilvl="3" w:tplc="D8E419FC">
      <w:numFmt w:val="bullet"/>
      <w:lvlText w:val="•"/>
      <w:lvlJc w:val="left"/>
      <w:pPr>
        <w:ind w:left="3292" w:hanging="432"/>
      </w:pPr>
      <w:rPr>
        <w:rFonts w:hint="default"/>
        <w:lang w:val="es-MX" w:eastAsia="es-MX" w:bidi="es-MX"/>
      </w:rPr>
    </w:lvl>
    <w:lvl w:ilvl="4" w:tplc="34749AE6">
      <w:numFmt w:val="bullet"/>
      <w:lvlText w:val="•"/>
      <w:lvlJc w:val="left"/>
      <w:pPr>
        <w:ind w:left="4116" w:hanging="432"/>
      </w:pPr>
      <w:rPr>
        <w:rFonts w:hint="default"/>
        <w:lang w:val="es-MX" w:eastAsia="es-MX" w:bidi="es-MX"/>
      </w:rPr>
    </w:lvl>
    <w:lvl w:ilvl="5" w:tplc="05D4FCBC">
      <w:numFmt w:val="bullet"/>
      <w:lvlText w:val="•"/>
      <w:lvlJc w:val="left"/>
      <w:pPr>
        <w:ind w:left="4940" w:hanging="432"/>
      </w:pPr>
      <w:rPr>
        <w:rFonts w:hint="default"/>
        <w:lang w:val="es-MX" w:eastAsia="es-MX" w:bidi="es-MX"/>
      </w:rPr>
    </w:lvl>
    <w:lvl w:ilvl="6" w:tplc="4AA4D568">
      <w:numFmt w:val="bullet"/>
      <w:lvlText w:val="•"/>
      <w:lvlJc w:val="left"/>
      <w:pPr>
        <w:ind w:left="5764" w:hanging="432"/>
      </w:pPr>
      <w:rPr>
        <w:rFonts w:hint="default"/>
        <w:lang w:val="es-MX" w:eastAsia="es-MX" w:bidi="es-MX"/>
      </w:rPr>
    </w:lvl>
    <w:lvl w:ilvl="7" w:tplc="74CAD582">
      <w:numFmt w:val="bullet"/>
      <w:lvlText w:val="•"/>
      <w:lvlJc w:val="left"/>
      <w:pPr>
        <w:ind w:left="6588" w:hanging="432"/>
      </w:pPr>
      <w:rPr>
        <w:rFonts w:hint="default"/>
        <w:lang w:val="es-MX" w:eastAsia="es-MX" w:bidi="es-MX"/>
      </w:rPr>
    </w:lvl>
    <w:lvl w:ilvl="8" w:tplc="6F466786">
      <w:numFmt w:val="bullet"/>
      <w:lvlText w:val="•"/>
      <w:lvlJc w:val="left"/>
      <w:pPr>
        <w:ind w:left="7412" w:hanging="432"/>
      </w:pPr>
      <w:rPr>
        <w:rFonts w:hint="default"/>
        <w:lang w:val="es-MX" w:eastAsia="es-MX" w:bidi="es-MX"/>
      </w:rPr>
    </w:lvl>
  </w:abstractNum>
  <w:abstractNum w:abstractNumId="7">
    <w:nsid w:val="294D3339"/>
    <w:multiLevelType w:val="multilevel"/>
    <w:tmpl w:val="A1A83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946B29"/>
    <w:multiLevelType w:val="multilevel"/>
    <w:tmpl w:val="880841AA"/>
    <w:lvl w:ilvl="0">
      <w:start w:val="4"/>
      <w:numFmt w:val="decimal"/>
      <w:lvlText w:val="%1"/>
      <w:lvlJc w:val="left"/>
      <w:pPr>
        <w:ind w:left="692" w:hanging="303"/>
        <w:jc w:val="left"/>
      </w:pPr>
      <w:rPr>
        <w:rFonts w:hint="default"/>
        <w:lang w:val="es-MX" w:eastAsia="es-MX" w:bidi="es-MX"/>
      </w:rPr>
    </w:lvl>
    <w:lvl w:ilvl="1">
      <w:start w:val="2"/>
      <w:numFmt w:val="decimal"/>
      <w:lvlText w:val="%1.%2"/>
      <w:lvlJc w:val="left"/>
      <w:pPr>
        <w:ind w:left="692" w:hanging="303"/>
        <w:jc w:val="left"/>
      </w:pPr>
      <w:rPr>
        <w:rFonts w:ascii="Arial" w:eastAsia="Arial" w:hAnsi="Arial" w:cs="Arial" w:hint="default"/>
        <w:b/>
        <w:bCs/>
        <w:w w:val="99"/>
        <w:sz w:val="18"/>
        <w:szCs w:val="18"/>
        <w:lang w:val="es-MX" w:eastAsia="es-MX" w:bidi="es-MX"/>
      </w:rPr>
    </w:lvl>
    <w:lvl w:ilvl="2">
      <w:start w:val="1"/>
      <w:numFmt w:val="decimal"/>
      <w:lvlText w:val="%1.%2.%3"/>
      <w:lvlJc w:val="left"/>
      <w:pPr>
        <w:ind w:left="102" w:hanging="464"/>
        <w:jc w:val="left"/>
      </w:pPr>
      <w:rPr>
        <w:rFonts w:ascii="Arial" w:eastAsia="Arial" w:hAnsi="Arial" w:cs="Arial" w:hint="default"/>
        <w:b/>
        <w:bCs/>
        <w:w w:val="99"/>
        <w:sz w:val="18"/>
        <w:szCs w:val="18"/>
        <w:lang w:val="es-MX" w:eastAsia="es-MX" w:bidi="es-MX"/>
      </w:rPr>
    </w:lvl>
    <w:lvl w:ilvl="3">
      <w:numFmt w:val="bullet"/>
      <w:lvlText w:val="•"/>
      <w:lvlJc w:val="left"/>
      <w:pPr>
        <w:ind w:left="2557" w:hanging="464"/>
      </w:pPr>
      <w:rPr>
        <w:rFonts w:hint="default"/>
        <w:lang w:val="es-MX" w:eastAsia="es-MX" w:bidi="es-MX"/>
      </w:rPr>
    </w:lvl>
    <w:lvl w:ilvl="4">
      <w:numFmt w:val="bullet"/>
      <w:lvlText w:val="•"/>
      <w:lvlJc w:val="left"/>
      <w:pPr>
        <w:ind w:left="3486" w:hanging="464"/>
      </w:pPr>
      <w:rPr>
        <w:rFonts w:hint="default"/>
        <w:lang w:val="es-MX" w:eastAsia="es-MX" w:bidi="es-MX"/>
      </w:rPr>
    </w:lvl>
    <w:lvl w:ilvl="5">
      <w:numFmt w:val="bullet"/>
      <w:lvlText w:val="•"/>
      <w:lvlJc w:val="left"/>
      <w:pPr>
        <w:ind w:left="4415" w:hanging="464"/>
      </w:pPr>
      <w:rPr>
        <w:rFonts w:hint="default"/>
        <w:lang w:val="es-MX" w:eastAsia="es-MX" w:bidi="es-MX"/>
      </w:rPr>
    </w:lvl>
    <w:lvl w:ilvl="6">
      <w:numFmt w:val="bullet"/>
      <w:lvlText w:val="•"/>
      <w:lvlJc w:val="left"/>
      <w:pPr>
        <w:ind w:left="5344" w:hanging="464"/>
      </w:pPr>
      <w:rPr>
        <w:rFonts w:hint="default"/>
        <w:lang w:val="es-MX" w:eastAsia="es-MX" w:bidi="es-MX"/>
      </w:rPr>
    </w:lvl>
    <w:lvl w:ilvl="7">
      <w:numFmt w:val="bullet"/>
      <w:lvlText w:val="•"/>
      <w:lvlJc w:val="left"/>
      <w:pPr>
        <w:ind w:left="6273" w:hanging="464"/>
      </w:pPr>
      <w:rPr>
        <w:rFonts w:hint="default"/>
        <w:lang w:val="es-MX" w:eastAsia="es-MX" w:bidi="es-MX"/>
      </w:rPr>
    </w:lvl>
    <w:lvl w:ilvl="8">
      <w:numFmt w:val="bullet"/>
      <w:lvlText w:val="•"/>
      <w:lvlJc w:val="left"/>
      <w:pPr>
        <w:ind w:left="7202" w:hanging="464"/>
      </w:pPr>
      <w:rPr>
        <w:rFonts w:hint="default"/>
        <w:lang w:val="es-MX" w:eastAsia="es-MX" w:bidi="es-MX"/>
      </w:rPr>
    </w:lvl>
  </w:abstractNum>
  <w:abstractNum w:abstractNumId="9">
    <w:nsid w:val="3DC74D77"/>
    <w:multiLevelType w:val="multilevel"/>
    <w:tmpl w:val="385C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645713"/>
    <w:multiLevelType w:val="hybridMultilevel"/>
    <w:tmpl w:val="6CC423DE"/>
    <w:lvl w:ilvl="0" w:tplc="6FCC568E">
      <w:start w:val="1"/>
      <w:numFmt w:val="lowerLetter"/>
      <w:lvlText w:val="%1)"/>
      <w:lvlJc w:val="left"/>
      <w:pPr>
        <w:ind w:left="822" w:hanging="432"/>
        <w:jc w:val="left"/>
      </w:pPr>
      <w:rPr>
        <w:rFonts w:ascii="Arial" w:eastAsia="Arial" w:hAnsi="Arial" w:cs="Arial" w:hint="default"/>
        <w:b/>
        <w:bCs/>
        <w:w w:val="99"/>
        <w:sz w:val="18"/>
        <w:szCs w:val="18"/>
        <w:lang w:val="es-MX" w:eastAsia="es-MX" w:bidi="es-MX"/>
      </w:rPr>
    </w:lvl>
    <w:lvl w:ilvl="1" w:tplc="DC22C82E">
      <w:start w:val="1"/>
      <w:numFmt w:val="lowerRoman"/>
      <w:lvlText w:val="%2."/>
      <w:lvlJc w:val="left"/>
      <w:pPr>
        <w:ind w:left="1182" w:hanging="360"/>
        <w:jc w:val="left"/>
      </w:pPr>
      <w:rPr>
        <w:rFonts w:ascii="Arial" w:eastAsia="Arial" w:hAnsi="Arial" w:cs="Arial" w:hint="default"/>
        <w:b/>
        <w:bCs/>
        <w:w w:val="100"/>
        <w:sz w:val="18"/>
        <w:szCs w:val="18"/>
        <w:lang w:val="es-MX" w:eastAsia="es-MX" w:bidi="es-MX"/>
      </w:rPr>
    </w:lvl>
    <w:lvl w:ilvl="2" w:tplc="186EA5F4">
      <w:numFmt w:val="bullet"/>
      <w:lvlText w:val="•"/>
      <w:lvlJc w:val="left"/>
      <w:pPr>
        <w:ind w:left="2055" w:hanging="360"/>
      </w:pPr>
      <w:rPr>
        <w:rFonts w:hint="default"/>
        <w:lang w:val="es-MX" w:eastAsia="es-MX" w:bidi="es-MX"/>
      </w:rPr>
    </w:lvl>
    <w:lvl w:ilvl="3" w:tplc="312CC372">
      <w:numFmt w:val="bullet"/>
      <w:lvlText w:val="•"/>
      <w:lvlJc w:val="left"/>
      <w:pPr>
        <w:ind w:left="2931" w:hanging="360"/>
      </w:pPr>
      <w:rPr>
        <w:rFonts w:hint="default"/>
        <w:lang w:val="es-MX" w:eastAsia="es-MX" w:bidi="es-MX"/>
      </w:rPr>
    </w:lvl>
    <w:lvl w:ilvl="4" w:tplc="60A28AE0">
      <w:numFmt w:val="bullet"/>
      <w:lvlText w:val="•"/>
      <w:lvlJc w:val="left"/>
      <w:pPr>
        <w:ind w:left="3806" w:hanging="360"/>
      </w:pPr>
      <w:rPr>
        <w:rFonts w:hint="default"/>
        <w:lang w:val="es-MX" w:eastAsia="es-MX" w:bidi="es-MX"/>
      </w:rPr>
    </w:lvl>
    <w:lvl w:ilvl="5" w:tplc="44D8848E">
      <w:numFmt w:val="bullet"/>
      <w:lvlText w:val="•"/>
      <w:lvlJc w:val="left"/>
      <w:pPr>
        <w:ind w:left="4682" w:hanging="360"/>
      </w:pPr>
      <w:rPr>
        <w:rFonts w:hint="default"/>
        <w:lang w:val="es-MX" w:eastAsia="es-MX" w:bidi="es-MX"/>
      </w:rPr>
    </w:lvl>
    <w:lvl w:ilvl="6" w:tplc="E49E145A">
      <w:numFmt w:val="bullet"/>
      <w:lvlText w:val="•"/>
      <w:lvlJc w:val="left"/>
      <w:pPr>
        <w:ind w:left="5557" w:hanging="360"/>
      </w:pPr>
      <w:rPr>
        <w:rFonts w:hint="default"/>
        <w:lang w:val="es-MX" w:eastAsia="es-MX" w:bidi="es-MX"/>
      </w:rPr>
    </w:lvl>
    <w:lvl w:ilvl="7" w:tplc="3C609C14">
      <w:numFmt w:val="bullet"/>
      <w:lvlText w:val="•"/>
      <w:lvlJc w:val="left"/>
      <w:pPr>
        <w:ind w:left="6433" w:hanging="360"/>
      </w:pPr>
      <w:rPr>
        <w:rFonts w:hint="default"/>
        <w:lang w:val="es-MX" w:eastAsia="es-MX" w:bidi="es-MX"/>
      </w:rPr>
    </w:lvl>
    <w:lvl w:ilvl="8" w:tplc="271A6AEC">
      <w:numFmt w:val="bullet"/>
      <w:lvlText w:val="•"/>
      <w:lvlJc w:val="left"/>
      <w:pPr>
        <w:ind w:left="7308" w:hanging="360"/>
      </w:pPr>
      <w:rPr>
        <w:rFonts w:hint="default"/>
        <w:lang w:val="es-MX" w:eastAsia="es-MX" w:bidi="es-MX"/>
      </w:rPr>
    </w:lvl>
  </w:abstractNum>
  <w:abstractNum w:abstractNumId="11">
    <w:nsid w:val="7D03345A"/>
    <w:multiLevelType w:val="multilevel"/>
    <w:tmpl w:val="845074DE"/>
    <w:lvl w:ilvl="0">
      <w:start w:val="4"/>
      <w:numFmt w:val="decimal"/>
      <w:lvlText w:val="%1."/>
      <w:lvlJc w:val="left"/>
      <w:pPr>
        <w:ind w:left="591" w:hanging="202"/>
        <w:jc w:val="left"/>
      </w:pPr>
      <w:rPr>
        <w:rFonts w:ascii="Arial" w:eastAsia="Arial" w:hAnsi="Arial" w:cs="Arial" w:hint="default"/>
        <w:b/>
        <w:bCs/>
        <w:w w:val="99"/>
        <w:sz w:val="18"/>
        <w:szCs w:val="18"/>
        <w:lang w:val="es-MX" w:eastAsia="es-MX" w:bidi="es-MX"/>
      </w:rPr>
    </w:lvl>
    <w:lvl w:ilvl="1">
      <w:start w:val="1"/>
      <w:numFmt w:val="decimal"/>
      <w:lvlText w:val="%1.%2"/>
      <w:lvlJc w:val="left"/>
      <w:pPr>
        <w:ind w:left="692" w:hanging="303"/>
        <w:jc w:val="left"/>
      </w:pPr>
      <w:rPr>
        <w:rFonts w:ascii="Arial" w:eastAsia="Arial" w:hAnsi="Arial" w:cs="Arial" w:hint="default"/>
        <w:b/>
        <w:bCs/>
        <w:w w:val="99"/>
        <w:sz w:val="18"/>
        <w:szCs w:val="18"/>
        <w:lang w:val="es-MX" w:eastAsia="es-MX" w:bidi="es-MX"/>
      </w:rPr>
    </w:lvl>
    <w:lvl w:ilvl="2">
      <w:start w:val="1"/>
      <w:numFmt w:val="decimal"/>
      <w:lvlText w:val="%1.%2.%3"/>
      <w:lvlJc w:val="left"/>
      <w:pPr>
        <w:ind w:left="102" w:hanging="471"/>
        <w:jc w:val="left"/>
      </w:pPr>
      <w:rPr>
        <w:rFonts w:ascii="Arial" w:eastAsia="Arial" w:hAnsi="Arial" w:cs="Arial" w:hint="default"/>
        <w:b/>
        <w:bCs/>
        <w:w w:val="99"/>
        <w:sz w:val="18"/>
        <w:szCs w:val="18"/>
        <w:lang w:val="es-MX" w:eastAsia="es-MX" w:bidi="es-MX"/>
      </w:rPr>
    </w:lvl>
    <w:lvl w:ilvl="3">
      <w:numFmt w:val="bullet"/>
      <w:lvlText w:val="•"/>
      <w:lvlJc w:val="left"/>
      <w:pPr>
        <w:ind w:left="1745" w:hanging="471"/>
      </w:pPr>
      <w:rPr>
        <w:rFonts w:hint="default"/>
        <w:lang w:val="es-MX" w:eastAsia="es-MX" w:bidi="es-MX"/>
      </w:rPr>
    </w:lvl>
    <w:lvl w:ilvl="4">
      <w:numFmt w:val="bullet"/>
      <w:lvlText w:val="•"/>
      <w:lvlJc w:val="left"/>
      <w:pPr>
        <w:ind w:left="2790" w:hanging="471"/>
      </w:pPr>
      <w:rPr>
        <w:rFonts w:hint="default"/>
        <w:lang w:val="es-MX" w:eastAsia="es-MX" w:bidi="es-MX"/>
      </w:rPr>
    </w:lvl>
    <w:lvl w:ilvl="5">
      <w:numFmt w:val="bullet"/>
      <w:lvlText w:val="•"/>
      <w:lvlJc w:val="left"/>
      <w:pPr>
        <w:ind w:left="3835" w:hanging="471"/>
      </w:pPr>
      <w:rPr>
        <w:rFonts w:hint="default"/>
        <w:lang w:val="es-MX" w:eastAsia="es-MX" w:bidi="es-MX"/>
      </w:rPr>
    </w:lvl>
    <w:lvl w:ilvl="6">
      <w:numFmt w:val="bullet"/>
      <w:lvlText w:val="•"/>
      <w:lvlJc w:val="left"/>
      <w:pPr>
        <w:ind w:left="4880" w:hanging="471"/>
      </w:pPr>
      <w:rPr>
        <w:rFonts w:hint="default"/>
        <w:lang w:val="es-MX" w:eastAsia="es-MX" w:bidi="es-MX"/>
      </w:rPr>
    </w:lvl>
    <w:lvl w:ilvl="7">
      <w:numFmt w:val="bullet"/>
      <w:lvlText w:val="•"/>
      <w:lvlJc w:val="left"/>
      <w:pPr>
        <w:ind w:left="5925" w:hanging="471"/>
      </w:pPr>
      <w:rPr>
        <w:rFonts w:hint="default"/>
        <w:lang w:val="es-MX" w:eastAsia="es-MX" w:bidi="es-MX"/>
      </w:rPr>
    </w:lvl>
    <w:lvl w:ilvl="8">
      <w:numFmt w:val="bullet"/>
      <w:lvlText w:val="•"/>
      <w:lvlJc w:val="left"/>
      <w:pPr>
        <w:ind w:left="6970" w:hanging="471"/>
      </w:pPr>
      <w:rPr>
        <w:rFonts w:hint="default"/>
        <w:lang w:val="es-MX" w:eastAsia="es-MX" w:bidi="es-MX"/>
      </w:rPr>
    </w:lvl>
  </w:abstractNum>
  <w:num w:numId="1">
    <w:abstractNumId w:val="0"/>
  </w:num>
  <w:num w:numId="2">
    <w:abstractNumId w:val="3"/>
  </w:num>
  <w:num w:numId="3">
    <w:abstractNumId w:val="2"/>
  </w:num>
  <w:num w:numId="4">
    <w:abstractNumId w:val="7"/>
  </w:num>
  <w:num w:numId="5">
    <w:abstractNumId w:val="9"/>
  </w:num>
  <w:num w:numId="6">
    <w:abstractNumId w:val="4"/>
  </w:num>
  <w:num w:numId="7">
    <w:abstractNumId w:val="1"/>
  </w:num>
  <w:num w:numId="8">
    <w:abstractNumId w:val="10"/>
  </w:num>
  <w:num w:numId="9">
    <w:abstractNumId w:val="5"/>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3B"/>
    <w:rsid w:val="00447C8F"/>
    <w:rsid w:val="00D52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2B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2B3B"/>
    <w:rPr>
      <w:rFonts w:ascii="Tahoma" w:hAnsi="Tahoma" w:cs="Tahoma"/>
      <w:sz w:val="16"/>
      <w:szCs w:val="16"/>
    </w:rPr>
  </w:style>
  <w:style w:type="paragraph" w:styleId="NormalWeb">
    <w:name w:val="Normal (Web)"/>
    <w:basedOn w:val="Normal"/>
    <w:uiPriority w:val="99"/>
    <w:semiHidden/>
    <w:unhideWhenUsed/>
    <w:rsid w:val="00D52B3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52B3B"/>
    <w:rPr>
      <w:color w:val="0000FF"/>
      <w:u w:val="single"/>
    </w:rPr>
  </w:style>
  <w:style w:type="paragraph" w:styleId="Textoindependiente">
    <w:name w:val="Body Text"/>
    <w:basedOn w:val="Normal"/>
    <w:link w:val="TextoindependienteCar"/>
    <w:uiPriority w:val="1"/>
    <w:qFormat/>
    <w:rsid w:val="00D52B3B"/>
    <w:pPr>
      <w:widowControl w:val="0"/>
      <w:autoSpaceDE w:val="0"/>
      <w:autoSpaceDN w:val="0"/>
      <w:spacing w:before="119" w:after="0" w:line="240" w:lineRule="auto"/>
      <w:ind w:left="822" w:hanging="432"/>
    </w:pPr>
    <w:rPr>
      <w:rFonts w:ascii="Arial" w:eastAsia="Arial" w:hAnsi="Arial" w:cs="Arial"/>
      <w:sz w:val="18"/>
      <w:szCs w:val="18"/>
      <w:lang w:eastAsia="es-MX" w:bidi="es-MX"/>
    </w:rPr>
  </w:style>
  <w:style w:type="character" w:customStyle="1" w:styleId="TextoindependienteCar">
    <w:name w:val="Texto independiente Car"/>
    <w:basedOn w:val="Fuentedeprrafopredeter"/>
    <w:link w:val="Textoindependiente"/>
    <w:uiPriority w:val="1"/>
    <w:rsid w:val="00D52B3B"/>
    <w:rPr>
      <w:rFonts w:ascii="Arial" w:eastAsia="Arial" w:hAnsi="Arial" w:cs="Arial"/>
      <w:sz w:val="18"/>
      <w:szCs w:val="18"/>
      <w:lang w:eastAsia="es-MX" w:bidi="es-MX"/>
    </w:rPr>
  </w:style>
  <w:style w:type="paragraph" w:styleId="Prrafodelista">
    <w:name w:val="List Paragraph"/>
    <w:basedOn w:val="Normal"/>
    <w:uiPriority w:val="1"/>
    <w:qFormat/>
    <w:rsid w:val="00D52B3B"/>
    <w:pPr>
      <w:widowControl w:val="0"/>
      <w:autoSpaceDE w:val="0"/>
      <w:autoSpaceDN w:val="0"/>
      <w:spacing w:before="119" w:after="0" w:line="240" w:lineRule="auto"/>
      <w:ind w:left="822" w:hanging="432"/>
    </w:pPr>
    <w:rPr>
      <w:rFonts w:ascii="Arial" w:eastAsia="Arial" w:hAnsi="Arial" w:cs="Arial"/>
      <w:lang w:eastAsia="es-MX" w:bidi="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2B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2B3B"/>
    <w:rPr>
      <w:rFonts w:ascii="Tahoma" w:hAnsi="Tahoma" w:cs="Tahoma"/>
      <w:sz w:val="16"/>
      <w:szCs w:val="16"/>
    </w:rPr>
  </w:style>
  <w:style w:type="paragraph" w:styleId="NormalWeb">
    <w:name w:val="Normal (Web)"/>
    <w:basedOn w:val="Normal"/>
    <w:uiPriority w:val="99"/>
    <w:semiHidden/>
    <w:unhideWhenUsed/>
    <w:rsid w:val="00D52B3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52B3B"/>
    <w:rPr>
      <w:color w:val="0000FF"/>
      <w:u w:val="single"/>
    </w:rPr>
  </w:style>
  <w:style w:type="paragraph" w:styleId="Textoindependiente">
    <w:name w:val="Body Text"/>
    <w:basedOn w:val="Normal"/>
    <w:link w:val="TextoindependienteCar"/>
    <w:uiPriority w:val="1"/>
    <w:qFormat/>
    <w:rsid w:val="00D52B3B"/>
    <w:pPr>
      <w:widowControl w:val="0"/>
      <w:autoSpaceDE w:val="0"/>
      <w:autoSpaceDN w:val="0"/>
      <w:spacing w:before="119" w:after="0" w:line="240" w:lineRule="auto"/>
      <w:ind w:left="822" w:hanging="432"/>
    </w:pPr>
    <w:rPr>
      <w:rFonts w:ascii="Arial" w:eastAsia="Arial" w:hAnsi="Arial" w:cs="Arial"/>
      <w:sz w:val="18"/>
      <w:szCs w:val="18"/>
      <w:lang w:eastAsia="es-MX" w:bidi="es-MX"/>
    </w:rPr>
  </w:style>
  <w:style w:type="character" w:customStyle="1" w:styleId="TextoindependienteCar">
    <w:name w:val="Texto independiente Car"/>
    <w:basedOn w:val="Fuentedeprrafopredeter"/>
    <w:link w:val="Textoindependiente"/>
    <w:uiPriority w:val="1"/>
    <w:rsid w:val="00D52B3B"/>
    <w:rPr>
      <w:rFonts w:ascii="Arial" w:eastAsia="Arial" w:hAnsi="Arial" w:cs="Arial"/>
      <w:sz w:val="18"/>
      <w:szCs w:val="18"/>
      <w:lang w:eastAsia="es-MX" w:bidi="es-MX"/>
    </w:rPr>
  </w:style>
  <w:style w:type="paragraph" w:styleId="Prrafodelista">
    <w:name w:val="List Paragraph"/>
    <w:basedOn w:val="Normal"/>
    <w:uiPriority w:val="1"/>
    <w:qFormat/>
    <w:rsid w:val="00D52B3B"/>
    <w:pPr>
      <w:widowControl w:val="0"/>
      <w:autoSpaceDE w:val="0"/>
      <w:autoSpaceDN w:val="0"/>
      <w:spacing w:before="119" w:after="0" w:line="240" w:lineRule="auto"/>
      <w:ind w:left="822" w:hanging="432"/>
    </w:pPr>
    <w:rPr>
      <w:rFonts w:ascii="Arial" w:eastAsia="Arial" w:hAnsi="Arial" w:cs="Arial"/>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2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arem.mx/Bases/CIRCULAR18.nsf/dca94958202a013686257169005383ec/22adc01e7c7274cc86258250005a4dc9/$FILE/Especificaciones.pdf"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caaarem.mx/Bases/DiaOfic.nsf/7a19c73e3b37bd9a06256291005e3a98/0d35d4f0278ffe4c8625825000483461?OpenDocument" TargetMode="External"/><Relationship Id="rId4" Type="http://schemas.openxmlformats.org/officeDocument/2006/relationships/settings" Target="settings.xml"/><Relationship Id="rId9" Type="http://schemas.openxmlformats.org/officeDocument/2006/relationships/hyperlink" Target="http://www.caaarem.mx/Bases/CIRCULAR18.nsf/dca94958202a013686257169005383ec/22adc01e7c7274cc86258250005a4dc9/$FILE/PEC.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2124</Words>
  <Characters>11687</Characters>
  <Application>Microsoft Office Word</Application>
  <DocSecurity>0</DocSecurity>
  <Lines>97</Lines>
  <Paragraphs>27</Paragraphs>
  <ScaleCrop>false</ScaleCrop>
  <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CONSULTORIA</dc:creator>
  <cp:lastModifiedBy>CONSULTORIA</cp:lastModifiedBy>
  <cp:revision>1</cp:revision>
  <dcterms:created xsi:type="dcterms:W3CDTF">2018-03-16T14:38:00Z</dcterms:created>
  <dcterms:modified xsi:type="dcterms:W3CDTF">2018-03-16T14:44:00Z</dcterms:modified>
</cp:coreProperties>
</file>