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F" w:rsidRDefault="00243ACF" w:rsidP="00243AC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60A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noProof/>
          <w:color w:val="0060A0"/>
          <w:sz w:val="24"/>
          <w:szCs w:val="24"/>
          <w:lang w:eastAsia="es-MX"/>
        </w:rPr>
        <w:drawing>
          <wp:inline distT="0" distB="0" distL="0" distR="0">
            <wp:extent cx="4972050" cy="619125"/>
            <wp:effectExtent l="0" t="0" r="0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circulare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ACF" w:rsidRDefault="00243ACF" w:rsidP="00243AC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60A0"/>
          <w:sz w:val="24"/>
          <w:szCs w:val="24"/>
          <w:lang w:eastAsia="es-MX"/>
        </w:rPr>
      </w:pPr>
    </w:p>
    <w:p w:rsidR="00243ACF" w:rsidRPr="00243ACF" w:rsidRDefault="00243ACF" w:rsidP="00243A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43ACF">
        <w:rPr>
          <w:rFonts w:ascii="Century Gothic" w:eastAsia="Times New Roman" w:hAnsi="Century Gothic" w:cs="Times New Roman"/>
          <w:b/>
          <w:bCs/>
          <w:color w:val="0060A0"/>
          <w:sz w:val="24"/>
          <w:szCs w:val="24"/>
          <w:lang w:eastAsia="es-MX"/>
        </w:rPr>
        <w:t>G-0057/2018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b/>
          <w:bCs/>
          <w:color w:val="0060A0"/>
          <w:sz w:val="24"/>
          <w:szCs w:val="24"/>
          <w:lang w:eastAsia="es-MX"/>
        </w:rPr>
        <w:t>México D.F., a 10 de Abril de 2018</w:t>
      </w:r>
    </w:p>
    <w:p w:rsidR="00243ACF" w:rsidRPr="00243ACF" w:rsidRDefault="00243ACF" w:rsidP="00243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b/>
          <w:bCs/>
          <w:color w:val="000080"/>
          <w:sz w:val="24"/>
          <w:szCs w:val="24"/>
          <w:lang w:eastAsia="es-MX"/>
        </w:rPr>
        <w:t>Aviso mediante el cual se da a conocer el monto del cupo máximo al mes de marzo de 2018, para exportar azúcar a los Estados Unidos de América durante el periodo comprendido entre el 1 de octubre de 2017 y el 30 de septiembre de 2018.</w:t>
      </w:r>
    </w:p>
    <w:p w:rsidR="00243ACF" w:rsidRPr="00243ACF" w:rsidRDefault="00243ACF" w:rsidP="00243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s-MX"/>
        </w:rPr>
        <w:t>A TODA LA COMUNIDAD DE COMERCIO EXTERIOR y ADUANAL: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Hacemos de su conocimiento que la Secretaría de Economía, dio a conocer en el Diario Oficial de la Federación del 10/04/2018 el Aviso citada al rubro, el cual detallamos a continuación: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esta publicación, se da a conocer el </w:t>
      </w:r>
      <w:r w:rsidRPr="00243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monto del cupo total</w:t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exportar a los EUA, azúcar originaria de México que derive de la caña de azúcar o de remolacha, durante el periodo comprendido entre el</w:t>
      </w:r>
      <w:r w:rsidRPr="00243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243ACF">
        <w:rPr>
          <w:rFonts w:ascii="Arial" w:eastAsia="Times New Roman" w:hAnsi="Arial" w:cs="Arial"/>
          <w:color w:val="2F2F2F"/>
          <w:sz w:val="24"/>
          <w:szCs w:val="24"/>
          <w:u w:val="single"/>
          <w:lang w:eastAsia="es-MX"/>
        </w:rPr>
        <w:t>01/10/2017 y el 30/09/2018</w:t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lo anterior en relación al cumplimiento del punto 13 (</w:t>
      </w:r>
      <w:proofErr w:type="spellStart"/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formula</w:t>
      </w:r>
      <w:proofErr w:type="spellEnd"/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determinar el monto total del cupo) del </w:t>
      </w:r>
      <w:r w:rsidRPr="00243AC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"Acuerdo por el que se sujeta a permiso previo la exportación de </w:t>
      </w:r>
      <w:proofErr w:type="spellStart"/>
      <w:r w:rsidRPr="00243AC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azúcar",</w:t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publicado</w:t>
      </w:r>
      <w:proofErr w:type="spellEnd"/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DOF el 06/02/2015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MX"/>
        </w:rPr>
        <w:drawing>
          <wp:inline distT="0" distB="0" distL="0" distR="0">
            <wp:extent cx="114300" cy="133350"/>
            <wp:effectExtent l="0" t="0" r="0" b="0"/>
            <wp:docPr id="4" name="Imagen 4" descr="Diario Ofici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ACF">
        <w:rPr>
          <w:rFonts w:ascii="Tahoma" w:eastAsia="Times New Roman" w:hAnsi="Tahoma" w:cs="Tahoma"/>
          <w:color w:val="000000"/>
          <w:sz w:val="20"/>
          <w:szCs w:val="20"/>
          <w:lang w:eastAsia="es-MX"/>
        </w:rPr>
        <w:t>.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Dicho monto queda de la siguiente manera: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3150"/>
        <w:gridCol w:w="3165"/>
      </w:tblGrid>
      <w:tr w:rsidR="00243ACF" w:rsidRPr="00243ACF" w:rsidTr="00243AC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CF" w:rsidRPr="00243ACF" w:rsidRDefault="00243ACF" w:rsidP="0024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caaarem.mx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aarem.mx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CF" w:rsidRPr="00243ACF" w:rsidRDefault="00243ACF" w:rsidP="0024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4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CF" w:rsidRPr="00243ACF" w:rsidRDefault="00243ACF" w:rsidP="0024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4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Unidad de medida</w:t>
            </w:r>
          </w:p>
        </w:tc>
      </w:tr>
      <w:tr w:rsidR="00243ACF" w:rsidRPr="00243ACF" w:rsidTr="00243ACF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CF" w:rsidRPr="00243ACF" w:rsidRDefault="00243ACF" w:rsidP="0024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43A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>Se mantiene el mismo monto respecto a la actualización dada a conocer el 27/12/2017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CF" w:rsidRPr="00243ACF" w:rsidRDefault="00243ACF" w:rsidP="0024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43A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1,150,612.860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ACF" w:rsidRPr="00243ACF" w:rsidRDefault="00243ACF" w:rsidP="0024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43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Toneladas métricas valor crudo</w:t>
            </w:r>
          </w:p>
        </w:tc>
      </w:tr>
    </w:tbl>
    <w:p w:rsidR="00243ACF" w:rsidRPr="00243ACF" w:rsidRDefault="00243ACF" w:rsidP="00243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monto antes señalado se determinó conforme a lo siguiente (ver archivo adjunto): </w:t>
      </w:r>
    </w:p>
    <w:p w:rsidR="00243ACF" w:rsidRPr="00243ACF" w:rsidRDefault="00243ACF" w:rsidP="00243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hyperlink r:id="rId10" w:tooltip="FORMULA.pdf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s-MX"/>
          </w:rPr>
          <mc:AlternateContent>
            <mc:Choice Requires="wps">
              <w:drawing>
                <wp:inline distT="0" distB="0" distL="0" distR="0">
                  <wp:extent cx="828675" cy="323850"/>
                  <wp:effectExtent l="0" t="0" r="0" b="0"/>
                  <wp:docPr id="2" name="Rectángulo 2" descr="FORMULA.pdf">
                    <a:hlinkClick xmlns:a="http://schemas.openxmlformats.org/drawingml/2006/main" r:id="rId10" tooltip="&quot;FORMULA.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ángulo 2" o:spid="_x0000_s1026" alt="FORMULA.pdf" href="http://www.caaarem.mx/Bases/CIRCULAR18.nsf/dca94958202a013686257169005383ec/fa4cf9f4fa9587ef8625826b0050866b/$FILE/FORMULA.pdf" title="&quot;FORMULA.pdf&quot;" style="width:6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MxEgMAAGMGAAAOAAAAZHJzL2Uyb0RvYy54bWysVV1O3DAQfq/UO1h+6FvID9mfpGTRsiEV&#10;EhQE5QDexNlYOHawvQRa9TA9Sy/WsbO7LFCpUts8WPaMPTPfzDeTo+PHlqMHqjSTIsPhQYARFaWs&#10;mFhl+PZL4U0x0oaIinApaIafqMbHs/fvjvoupZFsJK+oQmBE6LTvMtwY06W+r8uGtkQfyI4KUNZS&#10;tcTAUa38SpEerLfcj4Jg7PdSVZ2SJdUapPmgxDNnv65paS7rWlODeIYhNuNW5dalXf3ZEUlXinQN&#10;KzdhkL+IoiVMgNOdqZwYgtaKvTHVslJJLWtzUMrWl3XNSuowAJoweIXmpiEddVggObrbpUn/P7Pl&#10;54crhViV4QgjQVoo0TUk7ecPsVpziUBYUV1CworL64vb8/lBV9UOaMOZuFtwVt5twoI7fy7eADiX&#10;5bqlwgwVVJQTA/TRDes0Riq10aizKoRySckNA1p8uF9L83EvhkFgy+f3nU4dDFt0t73prpQthu7O&#10;ZXmnkZCLhogVnesOsAFNAepWpJTsG0oqyGm4b26wYQ1qsIaW/YWsIDlkbaTD/1ir1voAROjR8elp&#10;xyf6aFAJwmk0HU9GGJWgOowOpyPHN5+k28ed0uYTlS2yGwAN0Tnj5OFcG4uNpNsr1peQBePcUZaL&#10;FwK4OEjANTy1OhuEY+C3JEhOp6fT2Iuj8akXB3nuzYtF7I2LcDLKD/PFIg+/W79hnDasqqiwbrbd&#10;EMZvCvtbEm/6cuDxrh+05Kyy5mxIWq2WC67QA4FuLNznUg6a52v+yzBcEgDLK0hhFAcnUeIV4+nE&#10;i4t45CWTYOoFYXKSjIM4ifPiJaRzJui/Q0J9hpNRNHJV2gv6FbbAfW+xkbRlBuYdZy2wY3eJpJaB&#10;p6JypTWE8WG/lwob/nMqoNzbQjv6W4oO7F/K6gnoqiTQCeYdTGbYNFJ9xaiHKZdhfb8mimLEzwRQ&#10;Pgnj2I5Fd4hHkwgOal+z3NcQUYKpDBuMhu3CwAmerDvFVg14Cl1ihJxDm9TMUdi20BDVpldhkjkk&#10;m6lrR+X+2d16/jfMfgEAAP//AwBQSwMEFAAGAAgAAAAhAEvqkrPZAAAABAEAAA8AAABkcnMvZG93&#10;bnJldi54bWxMj8FqwzAQRO+F/oPYQm+NlJSE4HodSqEE91Bwkg/YWFvbxFoZS0ncv6/SS3tZGGaY&#10;eZtvJterC4+h84IwnxlQLLW3nTQIh/370xpUiCSWei+M8M0BNsX9XU6Z9Vep+LKLjUolEjJCaGMc&#10;Mq1D3bKjMPMDS/K+/OgoJjk22o50TeWu1wtjVtpRJ2mhpYHfWq5Pu7NDWKzZfpZd9NvyVFYrcfJx&#10;qLaIjw/T6wuoyFP8C8MNP6FDkZiO/iw2qB4hPRJ/7817NktQR4Tl3IAucv0fvvgBAAD//wMAUEsD&#10;BBQABgAIAAAAIQDAcAg2IAEAAKkBAAAZAAAAZHJzL19yZWxzL2Uyb0RvYy54bWwucmVsc4TQUWvC&#10;MBAH8PfBvkMJe12TVo3tsJXNKRSUQdEPcCaXttgmJcmmfvtlDxsTBnsM97/f3WWxvAx99IHWdUYX&#10;JIkZiVALIzvdFOSw3zxmJHIetITeaCzIFR1Zlvd3ixp78KHJtd3ooqBoV5DW+/GJUidaHMDFZkQd&#10;KsrYAXx42oaOIE7QIE0Z49T+Nkh5Y0aVLIitZEKi/XUMk/+3jVKdwFcj3gfU/o8RtA2S7Tt9CijY&#10;Bv0Pez6fYwEAFod4uNAXcOjoqqpXh+1znWSxdopKAfk0n2UpS4ElE57xdDZPeM7YbJJNUFAFU6Fy&#10;NVUQUnNUX4Es5ccQYBnnR/qwqbZrunmrd4GNR6m+99gZGU5cXzxaDT2h5YLefHD5CQAA//8DAFBL&#10;AQItABQABgAIAAAAIQC2gziS/gAAAOEBAAATAAAAAAAAAAAAAAAAAAAAAABbQ29udGVudF9UeXBl&#10;c10ueG1sUEsBAi0AFAAGAAgAAAAhADj9If/WAAAAlAEAAAsAAAAAAAAAAAAAAAAALwEAAF9yZWxz&#10;Ly5yZWxzUEsBAi0AFAAGAAgAAAAhAMKw4zESAwAAYwYAAA4AAAAAAAAAAAAAAAAALgIAAGRycy9l&#10;Mm9Eb2MueG1sUEsBAi0AFAAGAAgAAAAhAEvqkrPZAAAABAEAAA8AAAAAAAAAAAAAAAAAbAUAAGRy&#10;cy9kb3ducmV2LnhtbFBLAQItABQABgAIAAAAIQDAcAg2IAEAAKkBAAAZAAAAAAAAAAAAAAAAAHIG&#10;AABkcnMvX3JlbHMvZTJvRG9jLnhtbC5yZWxzUEsFBgAAAAAFAAUAOgEAAMk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243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FORMULA.pdf</w:t>
        </w:r>
      </w:hyperlink>
    </w:p>
    <w:p w:rsidR="00243ACF" w:rsidRPr="00243ACF" w:rsidRDefault="00243ACF" w:rsidP="00243AC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presente Aviso ya se encuentra en la Base de Datos CAAAREM para su consulta.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MX"/>
        </w:rPr>
        <w:drawing>
          <wp:inline distT="0" distB="0" distL="0" distR="0">
            <wp:extent cx="114300" cy="133350"/>
            <wp:effectExtent l="0" t="0" r="0" b="0"/>
            <wp:docPr id="1" name="Imagen 1" descr="Diario Oficia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rio Oficia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CF" w:rsidRPr="00243ACF" w:rsidRDefault="00243ACF" w:rsidP="00243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43AC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lastRenderedPageBreak/>
        <w:t>ATENTAMENTE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RUBEN DARIO RODRIGUEZ LARIOS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DIRECTOR GENERAL</w:t>
      </w: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RUBRICA</w:t>
      </w:r>
    </w:p>
    <w:p w:rsidR="00243ACF" w:rsidRDefault="00243ACF" w:rsidP="00243ACF">
      <w:pPr>
        <w:rPr>
          <w:rFonts w:ascii="Century Gothic" w:eastAsia="Times New Roman" w:hAnsi="Century Gothic" w:cs="Times New Roman"/>
          <w:color w:val="0082BF"/>
          <w:sz w:val="20"/>
          <w:szCs w:val="20"/>
          <w:lang w:eastAsia="es-MX"/>
        </w:rPr>
      </w:pPr>
      <w:r w:rsidRPr="00243AC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243ACF">
        <w:rPr>
          <w:rFonts w:ascii="Century Gothic" w:eastAsia="Times New Roman" w:hAnsi="Century Gothic" w:cs="Times New Roman"/>
          <w:color w:val="0082BF"/>
          <w:sz w:val="20"/>
          <w:szCs w:val="20"/>
          <w:lang w:eastAsia="es-MX"/>
        </w:rPr>
        <w:t>LRV/UMB/KXAS</w:t>
      </w:r>
    </w:p>
    <w:p w:rsidR="00243ACF" w:rsidRDefault="00243ACF">
      <w:pPr>
        <w:rPr>
          <w:rFonts w:ascii="Century Gothic" w:eastAsia="Times New Roman" w:hAnsi="Century Gothic" w:cs="Times New Roman"/>
          <w:color w:val="0082BF"/>
          <w:sz w:val="20"/>
          <w:szCs w:val="20"/>
          <w:lang w:eastAsia="es-MX"/>
        </w:rPr>
      </w:pPr>
      <w:r>
        <w:rPr>
          <w:rFonts w:ascii="Century Gothic" w:eastAsia="Times New Roman" w:hAnsi="Century Gothic" w:cs="Times New Roman"/>
          <w:color w:val="0082BF"/>
          <w:sz w:val="20"/>
          <w:szCs w:val="20"/>
          <w:lang w:eastAsia="es-MX"/>
        </w:rPr>
        <w:br w:type="page"/>
      </w:r>
    </w:p>
    <w:p w:rsidR="00243ACF" w:rsidRDefault="00243ACF" w:rsidP="00243AC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90170</wp:posOffset>
            </wp:positionV>
            <wp:extent cx="7772400" cy="92329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CF" w:rsidRDefault="00243ACF" w:rsidP="00243ACF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ind w:right="-29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FÓRMULA</w:t>
      </w:r>
    </w:p>
    <w:p w:rsidR="00243ACF" w:rsidRDefault="00243ACF" w:rsidP="00243AC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233" w:lineRule="auto"/>
        <w:ind w:left="260" w:right="260" w:firstLine="288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 xml:space="preserve">2.- </w:t>
      </w:r>
      <w:r>
        <w:rPr>
          <w:rFonts w:ascii="Arial" w:eastAsia="Arial" w:hAnsi="Arial"/>
          <w:sz w:val="18"/>
        </w:rPr>
        <w:t>Conforme al Punto 13 del Acuerdo señalado en el numeral anterior, el monto se determinó conforme 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la siguiente fórmula:</w:t>
      </w:r>
    </w:p>
    <w:p w:rsidR="00243ACF" w:rsidRDefault="00243ACF" w:rsidP="00243ACF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CT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</w:t>
      </w:r>
      <w:proofErr w:type="spellStart"/>
      <w:r>
        <w:rPr>
          <w:rFonts w:ascii="Arial" w:eastAsia="Arial" w:hAnsi="Arial"/>
          <w:i/>
          <w:sz w:val="18"/>
        </w:rPr>
        <w:t>mín</w:t>
      </w:r>
      <w:proofErr w:type="spellEnd"/>
      <w:r>
        <w:rPr>
          <w:rFonts w:ascii="Arial" w:eastAsia="Arial" w:hAnsi="Arial"/>
          <w:sz w:val="18"/>
        </w:rPr>
        <w:t xml:space="preserve"> [(X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*Z), Y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>]</w:t>
      </w:r>
    </w:p>
    <w:p w:rsidR="00243ACF" w:rsidRDefault="00243ACF" w:rsidP="00243ACF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ind w:left="56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Donde</w:t>
      </w:r>
      <w:proofErr w:type="spellEnd"/>
      <w:r>
        <w:rPr>
          <w:rFonts w:ascii="Arial" w:eastAsia="Arial" w:hAnsi="Arial"/>
          <w:sz w:val="18"/>
        </w:rPr>
        <w:t>:</w:t>
      </w:r>
    </w:p>
    <w:p w:rsidR="00243ACF" w:rsidRDefault="00243ACF" w:rsidP="00243ACF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numPr>
          <w:ilvl w:val="0"/>
          <w:numId w:val="1"/>
        </w:numPr>
        <w:tabs>
          <w:tab w:val="left" w:pos="980"/>
        </w:tabs>
        <w:spacing w:after="0" w:line="0" w:lineRule="atLeast"/>
        <w:ind w:left="980" w:hanging="43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CT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Cupo total calculado en marzo de 2018.</w:t>
      </w:r>
    </w:p>
    <w:p w:rsidR="00243ACF" w:rsidRDefault="00243ACF" w:rsidP="00243ACF">
      <w:pPr>
        <w:spacing w:line="129" w:lineRule="exact"/>
        <w:rPr>
          <w:rFonts w:ascii="Arial" w:eastAsia="Arial" w:hAnsi="Arial"/>
          <w:sz w:val="18"/>
        </w:rPr>
      </w:pPr>
    </w:p>
    <w:p w:rsidR="00243ACF" w:rsidRDefault="00243ACF" w:rsidP="00243ACF">
      <w:pPr>
        <w:numPr>
          <w:ilvl w:val="0"/>
          <w:numId w:val="1"/>
        </w:numPr>
        <w:tabs>
          <w:tab w:val="left" w:pos="992"/>
        </w:tabs>
        <w:spacing w:after="0" w:line="282" w:lineRule="auto"/>
        <w:ind w:left="980" w:right="260" w:hanging="430"/>
        <w:rPr>
          <w:rFonts w:ascii="Arial" w:eastAsia="Arial" w:hAnsi="Arial"/>
          <w:color w:val="0000FF"/>
          <w:sz w:val="18"/>
        </w:rPr>
      </w:pPr>
      <w:r>
        <w:rPr>
          <w:rFonts w:ascii="Arial" w:eastAsia="Arial" w:hAnsi="Arial"/>
          <w:sz w:val="18"/>
        </w:rPr>
        <w:t>X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Necesidades totales de EUA, con base en la publicación del Informe de marzo de 2018 sobre las estimaciones de la oferta y la demanda agropecuaria mundiales (WASDE por sus siglas en inglés), el cual puede ser consultado a través del URL: </w:t>
      </w:r>
      <w:hyperlink r:id="rId13" w:history="1">
        <w:r>
          <w:rPr>
            <w:rFonts w:ascii="Arial" w:eastAsia="Arial" w:hAnsi="Arial"/>
            <w:color w:val="0000FF"/>
            <w:sz w:val="18"/>
          </w:rPr>
          <w:t>http://usda.mannlib.cornell.edu/usda/waob/wasde//2010s/2018/wasde-03-08-2018.pdf</w:t>
        </w:r>
      </w:hyperlink>
    </w:p>
    <w:p w:rsidR="00243ACF" w:rsidRDefault="00243ACF" w:rsidP="00243ACF">
      <w:pPr>
        <w:spacing w:line="85" w:lineRule="exact"/>
        <w:rPr>
          <w:rFonts w:ascii="Arial" w:eastAsia="Arial" w:hAnsi="Arial"/>
          <w:color w:val="0000FF"/>
          <w:sz w:val="18"/>
        </w:rPr>
      </w:pPr>
    </w:p>
    <w:p w:rsidR="00243ACF" w:rsidRDefault="00243ACF" w:rsidP="00243ACF">
      <w:pPr>
        <w:spacing w:line="0" w:lineRule="atLeast"/>
        <w:ind w:left="9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Que se calcula de la siguiente manera:</w:t>
      </w:r>
    </w:p>
    <w:p w:rsidR="00243ACF" w:rsidRDefault="00243ACF" w:rsidP="00243A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65405</wp:posOffset>
            </wp:positionV>
            <wp:extent cx="5334000" cy="31496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CF" w:rsidRDefault="00243ACF" w:rsidP="00243ACF">
      <w:pPr>
        <w:spacing w:line="112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236" w:lineRule="auto"/>
        <w:ind w:left="980" w:right="26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(Uso total * 1.135) - inventarios iniciales - producción de azúcar de caña y remolacha - importaciones bajo arancel-cupo - importaciones bajo otros programas de importación - (otras importaciones según precise el WASDE en la nota 5 de la tabla denominada U.S. </w:t>
      </w:r>
      <w:proofErr w:type="spellStart"/>
      <w:r>
        <w:rPr>
          <w:rFonts w:ascii="Arial" w:eastAsia="Arial" w:hAnsi="Arial"/>
          <w:sz w:val="18"/>
        </w:rPr>
        <w:t>Sugar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Supply</w:t>
      </w:r>
      <w:proofErr w:type="spellEnd"/>
      <w:r>
        <w:rPr>
          <w:rFonts w:ascii="Arial" w:eastAsia="Arial" w:hAnsi="Arial"/>
          <w:sz w:val="18"/>
        </w:rPr>
        <w:t xml:space="preserve"> and Use (Oferta y Uso de Azúcar en Estados Unidos) para otras de alto nivel + otras).</w:t>
      </w:r>
    </w:p>
    <w:p w:rsidR="00243ACF" w:rsidRDefault="00243ACF" w:rsidP="00243ACF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ind w:left="5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Los montos de las variables anteriores son los siguientes:</w:t>
      </w:r>
    </w:p>
    <w:p w:rsidR="00243ACF" w:rsidRDefault="00243ACF" w:rsidP="00243ACF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4440"/>
      </w:tblGrid>
      <w:tr w:rsidR="00243ACF" w:rsidTr="004B1047">
        <w:trPr>
          <w:trHeight w:val="218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ind w:left="14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Variable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ind w:left="6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Monto (Toneladas cortas valor crudo)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201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Uso total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12,630,000.00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19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Inventarios iniciales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1,876,000.00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201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Producción de azúcar de caña y remolacha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9,240,000.00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19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Importaciones bajo arancel-cupo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1,788,000.00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19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lastRenderedPageBreak/>
              <w:t>Importaciones  bajo  otros  programas  de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400,000.00</w:t>
            </w:r>
          </w:p>
        </w:tc>
      </w:tr>
      <w:tr w:rsidR="00243ACF" w:rsidTr="004B1047">
        <w:trPr>
          <w:trHeight w:val="20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importación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19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Nota  5  de  otras  importaciones  (otras  de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10,000.00</w:t>
            </w:r>
          </w:p>
        </w:tc>
      </w:tr>
      <w:tr w:rsidR="00243ACF" w:rsidTr="004B1047">
        <w:trPr>
          <w:trHeight w:val="20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alto nivel y otras)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43ACF" w:rsidTr="004B1047">
        <w:trPr>
          <w:trHeight w:val="125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243ACF" w:rsidRDefault="00243ACF" w:rsidP="00243ACF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ind w:left="9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El resultado del cálculo es:</w:t>
      </w:r>
    </w:p>
    <w:p w:rsidR="00243ACF" w:rsidRDefault="00243ACF" w:rsidP="00243ACF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235" w:lineRule="auto"/>
        <w:ind w:left="980" w:right="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X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1</w:t>
      </w:r>
      <w:proofErr w:type="gramStart"/>
      <w:r>
        <w:rPr>
          <w:rFonts w:ascii="Arial" w:eastAsia="Arial" w:hAnsi="Arial"/>
          <w:sz w:val="18"/>
        </w:rPr>
        <w:t>,021,050.00</w:t>
      </w:r>
      <w:proofErr w:type="gramEnd"/>
      <w:r>
        <w:rPr>
          <w:rFonts w:ascii="Arial" w:eastAsia="Arial" w:hAnsi="Arial"/>
          <w:sz w:val="18"/>
        </w:rPr>
        <w:t xml:space="preserve"> toneladas cortas valor crudo. El resultado se convierte a toneladas métricas dividiendo entre el factor: 1.10231125. Lo anterior da como resultado:</w:t>
      </w:r>
    </w:p>
    <w:p w:rsidR="00243ACF" w:rsidRDefault="00243ACF" w:rsidP="00243ACF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ind w:left="24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X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926,281.030 toneladas métricas valor crudo (TMVC).</w:t>
      </w:r>
    </w:p>
    <w:p w:rsidR="00243ACF" w:rsidRDefault="00243ACF" w:rsidP="00243ACF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numPr>
          <w:ilvl w:val="0"/>
          <w:numId w:val="2"/>
        </w:numPr>
        <w:tabs>
          <w:tab w:val="left" w:pos="980"/>
        </w:tabs>
        <w:spacing w:after="0" w:line="0" w:lineRule="atLeast"/>
        <w:ind w:left="980" w:hanging="43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Z= 1 en el mes de marzo.</w:t>
      </w:r>
    </w:p>
    <w:p w:rsidR="00243ACF" w:rsidRDefault="00243ACF" w:rsidP="00243ACF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spacing w:line="0" w:lineRule="atLeast"/>
        <w:ind w:left="27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X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*Z = 926,281.030 toneladas métricas valor crudo.</w:t>
      </w:r>
    </w:p>
    <w:p w:rsidR="00243ACF" w:rsidRDefault="00243ACF" w:rsidP="00243ACF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243ACF" w:rsidRDefault="00243ACF" w:rsidP="00243ACF">
      <w:pPr>
        <w:numPr>
          <w:ilvl w:val="0"/>
          <w:numId w:val="3"/>
        </w:numPr>
        <w:tabs>
          <w:tab w:val="left" w:pos="980"/>
        </w:tabs>
        <w:spacing w:after="0" w:line="234" w:lineRule="auto"/>
        <w:ind w:left="980" w:right="260" w:hanging="43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Y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Excedente de oferta con la información del balance azucarero estimado vigente al mes de marzo de 2018, calculado por el Comité Nacional para el Desarrollo Sustentable de la Caña de</w:t>
      </w:r>
    </w:p>
    <w:p w:rsidR="00243ACF" w:rsidRDefault="00243ACF" w:rsidP="00243ACF">
      <w:pPr>
        <w:spacing w:line="9" w:lineRule="exact"/>
        <w:rPr>
          <w:rFonts w:ascii="Arial" w:eastAsia="Arial" w:hAnsi="Arial"/>
          <w:sz w:val="18"/>
        </w:rPr>
      </w:pPr>
    </w:p>
    <w:p w:rsidR="00243ACF" w:rsidRDefault="00243ACF" w:rsidP="00243ACF">
      <w:pPr>
        <w:spacing w:line="236" w:lineRule="auto"/>
        <w:ind w:left="980" w:right="260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sz w:val="18"/>
        </w:rPr>
        <w:t xml:space="preserve">Azúcar (CONADESUCA), el cual puede ser consultado en </w:t>
      </w:r>
      <w:hyperlink r:id="rId15" w:history="1">
        <w:r>
          <w:rPr>
            <w:rFonts w:ascii="Arial" w:eastAsia="Arial" w:hAnsi="Arial"/>
            <w:color w:val="0000FF"/>
            <w:sz w:val="18"/>
          </w:rPr>
          <w:t>https://www.gob.mx/cms/uploads/attachment/file/307256/Balance_nacional_de_az_car_y_edulcorant</w:t>
        </w:r>
      </w:hyperlink>
      <w:r>
        <w:rPr>
          <w:rFonts w:ascii="Arial" w:eastAsia="Arial" w:hAnsi="Arial"/>
          <w:color w:val="0000FF"/>
          <w:sz w:val="18"/>
        </w:rPr>
        <w:t xml:space="preserve"> </w:t>
      </w:r>
      <w:hyperlink r:id="rId16" w:history="1">
        <w:r>
          <w:rPr>
            <w:rFonts w:ascii="Arial" w:eastAsia="Arial" w:hAnsi="Arial"/>
            <w:color w:val="0000FF"/>
            <w:sz w:val="18"/>
          </w:rPr>
          <w:t xml:space="preserve">es_estimado_ciclo_17-18.pdf </w:t>
        </w:r>
      </w:hyperlink>
      <w:r>
        <w:rPr>
          <w:rFonts w:ascii="Arial" w:eastAsia="Arial" w:hAnsi="Arial"/>
          <w:color w:val="000000"/>
          <w:sz w:val="18"/>
        </w:rPr>
        <w:t>y</w:t>
      </w:r>
      <w:r>
        <w:rPr>
          <w:rFonts w:ascii="Arial" w:eastAsia="Arial" w:hAnsi="Arial"/>
          <w:color w:val="0000FF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se calcula de la siguiente manera:</w:t>
      </w:r>
    </w:p>
    <w:p w:rsidR="00243ACF" w:rsidRDefault="00243ACF" w:rsidP="00243ACF">
      <w:pPr>
        <w:spacing w:line="130" w:lineRule="exact"/>
        <w:rPr>
          <w:rFonts w:ascii="Arial" w:eastAsia="Arial" w:hAnsi="Arial"/>
          <w:color w:val="0000FF"/>
          <w:sz w:val="18"/>
        </w:rPr>
      </w:pPr>
    </w:p>
    <w:p w:rsidR="00243ACF" w:rsidRDefault="00243ACF" w:rsidP="00243ACF">
      <w:pPr>
        <w:spacing w:line="233" w:lineRule="auto"/>
        <w:ind w:left="980" w:right="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El diferencial entre la oferta total de azúcar menos el consumo nacional total, menos el inventario final estimado calculado por el CONADESUCA con base en el balance azucarero.</w:t>
      </w:r>
    </w:p>
    <w:p w:rsidR="00243ACF" w:rsidRDefault="00243ACF" w:rsidP="00243ACF">
      <w:pPr>
        <w:spacing w:line="120" w:lineRule="exact"/>
        <w:rPr>
          <w:rFonts w:ascii="Arial" w:eastAsia="Arial" w:hAnsi="Arial"/>
          <w:color w:val="0000FF"/>
          <w:sz w:val="18"/>
        </w:rPr>
      </w:pPr>
    </w:p>
    <w:p w:rsidR="00243ACF" w:rsidRDefault="00243ACF" w:rsidP="00243ACF">
      <w:pPr>
        <w:spacing w:line="0" w:lineRule="atLeast"/>
        <w:ind w:left="9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Los montos de las variables anteriores son los siguientes:</w:t>
      </w:r>
    </w:p>
    <w:p w:rsidR="00243ACF" w:rsidRDefault="00243ACF" w:rsidP="00243ACF">
      <w:pPr>
        <w:spacing w:line="105" w:lineRule="exact"/>
        <w:rPr>
          <w:rFonts w:ascii="Arial" w:eastAsia="Arial" w:hAnsi="Arial"/>
          <w:sz w:val="18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4440"/>
      </w:tblGrid>
      <w:tr w:rsidR="00243ACF" w:rsidTr="004B1047">
        <w:trPr>
          <w:trHeight w:val="218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ind w:left="14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Variable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ind w:left="10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Monto (Toneladas métricas)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243ACF" w:rsidRDefault="00243ACF" w:rsidP="00243ACF">
      <w:pPr>
        <w:spacing w:line="20" w:lineRule="exact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10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320040</wp:posOffset>
            </wp:positionV>
            <wp:extent cx="7707630" cy="511175"/>
            <wp:effectExtent l="0" t="0" r="7620" b="31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63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CF" w:rsidRDefault="00243ACF" w:rsidP="00243ACF">
      <w:pPr>
        <w:spacing w:line="20" w:lineRule="exact"/>
        <w:rPr>
          <w:rFonts w:ascii="Arial" w:eastAsia="Arial" w:hAnsi="Arial"/>
          <w:sz w:val="18"/>
        </w:rPr>
        <w:sectPr w:rsidR="00243ACF">
          <w:pgSz w:w="12240" w:h="15840"/>
          <w:pgMar w:top="1440" w:right="1440" w:bottom="1075" w:left="1440" w:header="0" w:footer="0" w:gutter="0"/>
          <w:cols w:space="0" w:equalWidth="0">
            <w:col w:w="9360"/>
          </w:cols>
          <w:docGrid w:linePitch="360"/>
        </w:sectPr>
      </w:pPr>
    </w:p>
    <w:p w:rsidR="00243ACF" w:rsidRDefault="00243ACF" w:rsidP="00243ACF">
      <w:pPr>
        <w:spacing w:line="162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18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90170</wp:posOffset>
            </wp:positionV>
            <wp:extent cx="7772400" cy="92329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4440"/>
      </w:tblGrid>
      <w:tr w:rsidR="00243ACF" w:rsidTr="004B1047">
        <w:trPr>
          <w:trHeight w:val="219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Oferta total de azúcar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7,177,129</w:t>
            </w:r>
          </w:p>
        </w:tc>
      </w:tr>
      <w:tr w:rsidR="00243ACF" w:rsidTr="004B1047">
        <w:trPr>
          <w:trHeight w:val="125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19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Consumo nacional total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4,791,543</w:t>
            </w:r>
          </w:p>
        </w:tc>
      </w:tr>
      <w:tr w:rsidR="00243ACF" w:rsidTr="004B1047">
        <w:trPr>
          <w:trHeight w:val="12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43ACF" w:rsidTr="004B1047">
        <w:trPr>
          <w:trHeight w:val="19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Inventario final estimado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973,238</w:t>
            </w:r>
          </w:p>
        </w:tc>
      </w:tr>
      <w:tr w:rsidR="00243ACF" w:rsidTr="004B1047">
        <w:trPr>
          <w:trHeight w:val="125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ACF" w:rsidRDefault="00243ACF" w:rsidP="004B104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243ACF" w:rsidRDefault="00243ACF" w:rsidP="00243ACF">
      <w:pPr>
        <w:spacing w:line="323" w:lineRule="exact"/>
        <w:rPr>
          <w:rFonts w:ascii="Times New Roman" w:eastAsia="Times New Roman" w:hAnsi="Times New Roman"/>
        </w:rPr>
      </w:pPr>
    </w:p>
    <w:p w:rsidR="00243ACF" w:rsidRDefault="00243ACF" w:rsidP="00243ACF">
      <w:pPr>
        <w:spacing w:line="0" w:lineRule="atLeast"/>
        <w:ind w:left="9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El resultado del cálculo es:</w:t>
      </w:r>
    </w:p>
    <w:p w:rsidR="00243ACF" w:rsidRDefault="00243ACF" w:rsidP="00243ACF">
      <w:pPr>
        <w:spacing w:line="129" w:lineRule="exact"/>
        <w:rPr>
          <w:rFonts w:ascii="Times New Roman" w:eastAsia="Times New Roman" w:hAnsi="Times New Roman"/>
        </w:rPr>
      </w:pPr>
    </w:p>
    <w:p w:rsidR="00243ACF" w:rsidRDefault="00243ACF" w:rsidP="00243ACF">
      <w:pPr>
        <w:spacing w:line="235" w:lineRule="auto"/>
        <w:ind w:left="980" w:right="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Y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1</w:t>
      </w:r>
      <w:proofErr w:type="gramStart"/>
      <w:r>
        <w:rPr>
          <w:rFonts w:ascii="Arial" w:eastAsia="Arial" w:hAnsi="Arial"/>
          <w:sz w:val="18"/>
        </w:rPr>
        <w:t>,412,348.000</w:t>
      </w:r>
      <w:proofErr w:type="gramEnd"/>
      <w:r>
        <w:rPr>
          <w:rFonts w:ascii="Arial" w:eastAsia="Arial" w:hAnsi="Arial"/>
          <w:sz w:val="18"/>
        </w:rPr>
        <w:t xml:space="preserve"> toneladas métricas. El resultado se convierte a valor crudo multiplicando por el factor: 1.06. Lo anterior da como resultado:</w:t>
      </w:r>
    </w:p>
    <w:p w:rsidR="00243ACF" w:rsidRDefault="00243ACF" w:rsidP="00243ACF">
      <w:pPr>
        <w:spacing w:line="120" w:lineRule="exact"/>
        <w:rPr>
          <w:rFonts w:ascii="Times New Roman" w:eastAsia="Times New Roman" w:hAnsi="Times New Roman"/>
        </w:rPr>
      </w:pPr>
    </w:p>
    <w:p w:rsidR="00243ACF" w:rsidRDefault="00243ACF" w:rsidP="00243ACF">
      <w:pPr>
        <w:spacing w:line="0" w:lineRule="atLeast"/>
        <w:ind w:left="2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Y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1</w:t>
      </w:r>
      <w:proofErr w:type="gramStart"/>
      <w:r>
        <w:rPr>
          <w:rFonts w:ascii="Arial" w:eastAsia="Arial" w:hAnsi="Arial"/>
          <w:sz w:val="18"/>
        </w:rPr>
        <w:t>,497,088.880</w:t>
      </w:r>
      <w:proofErr w:type="gramEnd"/>
      <w:r>
        <w:rPr>
          <w:rFonts w:ascii="Arial" w:eastAsia="Arial" w:hAnsi="Arial"/>
          <w:sz w:val="18"/>
        </w:rPr>
        <w:t xml:space="preserve"> toneladas métricas valor crudo.</w:t>
      </w:r>
    </w:p>
    <w:p w:rsidR="00243ACF" w:rsidRDefault="00243ACF" w:rsidP="00243ACF">
      <w:pPr>
        <w:spacing w:line="119" w:lineRule="exact"/>
        <w:rPr>
          <w:rFonts w:ascii="Times New Roman" w:eastAsia="Times New Roman" w:hAnsi="Times New Roman"/>
        </w:rPr>
      </w:pPr>
    </w:p>
    <w:p w:rsidR="00243ACF" w:rsidRDefault="00243ACF" w:rsidP="00243ACF">
      <w:pPr>
        <w:spacing w:line="0" w:lineRule="atLeast"/>
        <w:ind w:left="2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El resultado del cálculo es: CT</w:t>
      </w:r>
      <w:r>
        <w:rPr>
          <w:rFonts w:ascii="Arial" w:eastAsia="Arial" w:hAnsi="Arial"/>
          <w:sz w:val="12"/>
        </w:rPr>
        <w:t>t+3</w:t>
      </w:r>
      <w:r>
        <w:rPr>
          <w:rFonts w:ascii="Arial" w:eastAsia="Arial" w:hAnsi="Arial"/>
          <w:sz w:val="18"/>
        </w:rPr>
        <w:t xml:space="preserve"> = 926,281.030 toneladas métricas valor crudo.</w:t>
      </w:r>
    </w:p>
    <w:p w:rsidR="00243ACF" w:rsidRDefault="00243ACF" w:rsidP="00243AC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734695</wp:posOffset>
            </wp:positionV>
            <wp:extent cx="5334000" cy="31496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6554470</wp:posOffset>
            </wp:positionV>
            <wp:extent cx="7707630" cy="511175"/>
            <wp:effectExtent l="0" t="0" r="762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63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82" w:rsidRDefault="00E33C82" w:rsidP="00243ACF">
      <w:bookmarkStart w:id="2" w:name="_GoBack"/>
      <w:bookmarkEnd w:id="2"/>
    </w:p>
    <w:sectPr w:rsidR="00E3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CF"/>
    <w:rsid w:val="00243ACF"/>
    <w:rsid w:val="00E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43A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43A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usda.mannlib.cornell.edu/usda/waob/wasde/2010s/2018/wasde-03-08-2018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aarem.mx/Bases/DiaOfic.nsf/7a19c73e3b37bd9a06256291005e3a98/f679f890486d942f86257de40047a4d1?OpenDocument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b.mx/cms/uploads/attachment/file/307256/Balance_nacional_de_az_car_y_edulcorantes_estimado_ciclo_17-18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aaarem.mx/Bases/DiaOfic.nsf/0d3f8751054ef329862569c80066b029/1187224623da67578625826b00436490?Open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b.mx/cms/uploads/attachment/file/307256/Balance_nacional_de_az_car_y_edulcorantes_estimado_ciclo_17-18.pdf" TargetMode="External"/><Relationship Id="rId10" Type="http://schemas.openxmlformats.org/officeDocument/2006/relationships/hyperlink" Target="http://www.caaarem.mx/Bases/CIRCULAR18.nsf/dca94958202a013686257169005383ec/fa4cf9f4fa9587ef8625826b0050866b/$FILE/FORMUL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PALMEROS</dc:creator>
  <cp:lastModifiedBy>JAVIER PALMEROS</cp:lastModifiedBy>
  <cp:revision>1</cp:revision>
  <dcterms:created xsi:type="dcterms:W3CDTF">2018-04-11T14:17:00Z</dcterms:created>
  <dcterms:modified xsi:type="dcterms:W3CDTF">2018-04-11T14:21:00Z</dcterms:modified>
</cp:coreProperties>
</file>