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DE" w:rsidRPr="00D722DE" w:rsidRDefault="00D722DE" w:rsidP="00D722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D722DE" w:rsidRPr="00D722DE" w:rsidRDefault="00D722DE" w:rsidP="00D722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D722DE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G-0273/2017</w:t>
      </w:r>
      <w:bookmarkEnd w:id="0"/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11 de Diciembre de 2017</w:t>
      </w:r>
    </w:p>
    <w:p w:rsidR="00D722DE" w:rsidRPr="00D722DE" w:rsidRDefault="00D722DE" w:rsidP="00D72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Acuerdo por el que se emite el Manual de Importaciones y Exportaciones.</w:t>
      </w:r>
    </w:p>
    <w:p w:rsidR="00D722DE" w:rsidRPr="00D722DE" w:rsidRDefault="00D722DE" w:rsidP="00D72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Hacemos de su conocimiento, que la Secretaría de Energía publicó en el D.O.F. del 11/12/2017, el Acuerdo citado al rubro, </w:t>
      </w:r>
      <w:r w:rsidRPr="00D722D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MX"/>
        </w:rPr>
        <w:t>mismo que entrará en vigor el día de su publicación.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A continuación, detallamos lo más relevante del presente Manual: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Propósito y contenido del Manual (1.2)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722DE" w:rsidRPr="00D722DE" w:rsidRDefault="00D722DE" w:rsidP="00D72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Establece los lineamientos y actividades que deberán observar los Participantes del Mercado para la importación y exportación de energía eléctrica al Sistema Eléctrico Nacional a través del Mercado Eléctrico Mayorista, así mismo, menciona los derechos y obligaciones de los Participantes del Mercado establecidas en las Reglas del Mercado y demás disposiciones operativas del Mercado Eléctrico Mayorista.</w:t>
      </w:r>
    </w:p>
    <w:p w:rsidR="00D722DE" w:rsidRPr="00D722DE" w:rsidRDefault="00D722DE" w:rsidP="00D72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Será de aplicación para los Participantes del Mercado que requieran realizar transacciones comerciales de importación y exportación de energía eléctrica al Mercado Eléctrico Mayorista por los Enlaces de Interconexión con los Sistemas Eléctricos Vecinos, así como para las importaciones y exportaciones de energía eléctrica que el </w:t>
      </w:r>
      <w:r w:rsidRPr="00D722DE"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lang w:eastAsia="es-MX"/>
        </w:rPr>
        <w:t>Centro Nacional de Control de Energía (CENACE)</w:t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requiera realizar por Confiabilidad y/o emergencia del Sistema Eléctrico Nacional.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722DE" w:rsidRPr="00D722DE" w:rsidRDefault="00D722DE" w:rsidP="00D72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D722DE" w:rsidRPr="00D722DE" w:rsidRDefault="00D722DE" w:rsidP="00D72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Disposiciones Generales (2.1)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722DE" w:rsidRPr="00D722DE" w:rsidRDefault="00D722DE" w:rsidP="00D72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Los Participantes del Mercado podrán ofertar en el Mercado de Día en Adelanto las importaciones o exportaciones que tengan por objeto la comercialización de la </w:t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lastRenderedPageBreak/>
        <w:t>energía eléctrica en el Mercado Eléctrico Mayorista de conformidad con lo establecido en las Bases del Mercado y este Manual.</w:t>
      </w:r>
    </w:p>
    <w:p w:rsidR="00D722DE" w:rsidRPr="00D722DE" w:rsidRDefault="00D722DE" w:rsidP="00D722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El CENACE gestionará las importaciones y exportaciones necesarias para el abasto aislado, por confiabilidad o por emergencia que se sujetarán a las condiciones que se enuncian en este Manual.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722DE" w:rsidRPr="00D722DE" w:rsidRDefault="00D722DE" w:rsidP="00D722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D722DE" w:rsidRPr="00D722DE" w:rsidRDefault="00D722DE" w:rsidP="00D72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Derechos y Obligaciones de los Participantes del Mercado (3.2)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Para poder implementar transacciones de compra o venta de energía eléctrica con los Sistemas Eléctricos Vecinos, es responsabilidad de los Participantes del Mercado cumplir con las obligaciones fiscales, hacendarias y demás regulación vigente en materia de importaciones y exportaciones en México y, en lo que les aplique, con los requisitos establecidos por las entidades que regulan las transacciones de energía en los Sistemas Eléctricos Vecinos.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Derechos y Obligaciones del CENACE (3.4)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722DE" w:rsidRPr="00D722DE" w:rsidRDefault="00D722DE" w:rsidP="00D72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Es el responsable de la coordinación operativa y comercial de la importación y exportación de energía eléctrica dentro del Mercado Eléctrico Mayorista.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722DE" w:rsidRPr="00D722DE" w:rsidRDefault="00D722DE" w:rsidP="00D72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D722DE" w:rsidRPr="00D722DE" w:rsidRDefault="00D722DE" w:rsidP="00D72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En caso de un estado operativo de emergencia en el Sistema Eléctrico Nacional, el CENACE implementará las medidas que sean necesarias para garantizar la seguridad y el abastecimiento de energía eléctrica en el Sistema Eléctrico Nacional, incluyendo reducir o interrumpir las importaciones y exportaciones comerciales programadas en el Mercado Eléctrico Mayorista de acuerdo con el Manual de Confiabilidad y al Código de Red.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D722DE" w:rsidRPr="00D722DE" w:rsidRDefault="00D722DE" w:rsidP="00D72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D722DE" w:rsidRPr="00D722DE" w:rsidRDefault="00D722DE" w:rsidP="00D72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Autorizará los programas de importación o exportación que le remitan los Participantes del Mercado, asimismo, reducirá o cancelará los programas de importación o exportación que se hayan implementado en el Mercado del Día en Adelanto cuando así lo requiera para cumplir con los criterios aplicables de Confiabilidad.</w:t>
      </w:r>
    </w:p>
    <w:p w:rsidR="00D722DE" w:rsidRPr="00D722DE" w:rsidRDefault="00D722DE" w:rsidP="00D722D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Asignación para Participantes del Mercado (6.10)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El CENACE determinará, a través de la Asignación y Despacho de Unidades de Central Eléctrica en el Mercado del Día en Adelanto, las ofertas de importación y exportación que serán programadas. En dicho mercado, se asignarán programas a las ofertas de exportación que tengan el precio más alto, y se asignarán programas a las ofertas de </w:t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lastRenderedPageBreak/>
        <w:t>importación que tengan el precio más bajo.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Esta publicación se encuentra en la Base de Datos CAAAREM para su </w:t>
      </w:r>
      <w:proofErr w:type="gramStart"/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consulta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1" name="Imagen 1" descr="D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D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D722DE" w:rsidRPr="00D722DE" w:rsidRDefault="00D722DE" w:rsidP="00D722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722D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DB3E5D" w:rsidRDefault="00D722DE" w:rsidP="00D722DE"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722D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sectPr w:rsidR="00DB3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FBE"/>
    <w:multiLevelType w:val="multilevel"/>
    <w:tmpl w:val="731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7D55F0"/>
    <w:multiLevelType w:val="multilevel"/>
    <w:tmpl w:val="3D3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6C3073"/>
    <w:multiLevelType w:val="multilevel"/>
    <w:tmpl w:val="D95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A671A4"/>
    <w:multiLevelType w:val="multilevel"/>
    <w:tmpl w:val="F27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A3395A"/>
    <w:multiLevelType w:val="multilevel"/>
    <w:tmpl w:val="E4B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DE"/>
    <w:rsid w:val="00D722DE"/>
    <w:rsid w:val="00D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DiaOfic.nsf/7a19c73e3b37bd9a06256291005e3a98/ec67b750d1f27166862581f30047fdbf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2017-12-12T14:22:00Z</dcterms:created>
  <dcterms:modified xsi:type="dcterms:W3CDTF">2017-12-12T14:23:00Z</dcterms:modified>
</cp:coreProperties>
</file>